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16FF" w14:textId="5146FEAA" w:rsidR="005C0124" w:rsidRDefault="005C0124" w:rsidP="00BD68B3">
      <w:pPr>
        <w:ind w:left="6372"/>
        <w:jc w:val="center"/>
        <w:rPr>
          <w:rFonts w:ascii="Times New Roman" w:hAnsi="Times New Roman"/>
          <w:sz w:val="24"/>
        </w:rPr>
      </w:pPr>
    </w:p>
    <w:p w14:paraId="4BE79E64" w14:textId="0F84552A" w:rsidR="005C0124" w:rsidRPr="005C0124" w:rsidRDefault="005C0124" w:rsidP="005C0124">
      <w:pPr>
        <w:pStyle w:val="Tijeloteksta"/>
        <w:spacing w:after="140" w:line="283" w:lineRule="auto"/>
        <w:rPr>
          <w:rFonts w:cs="Arial"/>
          <w:sz w:val="24"/>
        </w:rPr>
      </w:pPr>
      <w:r w:rsidRPr="005C0124">
        <w:rPr>
          <w:rFonts w:cs="Arial"/>
          <w:sz w:val="24"/>
        </w:rPr>
        <w:t xml:space="preserve">Vodovod Opuzen d.o.o., Matice Hrvatske 9, 20355 Opuzen, OIB: 27183486113 (u daljnjem tekstu: Društvo), temeljem članka 28. stavka 1. Zakona o vodnim Uslugama (“Narodne novine”, broj  66/19) i Odluke direktora Društva KLASA: </w:t>
      </w:r>
      <w:r w:rsidR="00577965">
        <w:rPr>
          <w:rFonts w:cs="Arial"/>
          <w:sz w:val="24"/>
        </w:rPr>
        <w:t xml:space="preserve">2022-6/25-3, </w:t>
      </w:r>
      <w:r w:rsidRPr="005C0124">
        <w:rPr>
          <w:rFonts w:cs="Arial"/>
          <w:sz w:val="24"/>
        </w:rPr>
        <w:t xml:space="preserve">URBROJ: </w:t>
      </w:r>
      <w:r w:rsidR="00577965">
        <w:rPr>
          <w:rFonts w:cs="Arial"/>
          <w:sz w:val="24"/>
        </w:rPr>
        <w:t xml:space="preserve">06/2022, </w:t>
      </w:r>
    </w:p>
    <w:p w14:paraId="0FB43CC5" w14:textId="77777777" w:rsidR="005C0124" w:rsidRPr="005C0124" w:rsidRDefault="005C0124" w:rsidP="005C0124">
      <w:pPr>
        <w:pStyle w:val="Tijeloteksta"/>
        <w:tabs>
          <w:tab w:val="left" w:leader="underscore" w:pos="1546"/>
        </w:tabs>
        <w:spacing w:after="140" w:line="283" w:lineRule="auto"/>
        <w:rPr>
          <w:rFonts w:cs="Arial"/>
          <w:sz w:val="24"/>
        </w:rPr>
      </w:pPr>
      <w:r w:rsidRPr="005C0124">
        <w:rPr>
          <w:rFonts w:cs="Arial"/>
          <w:sz w:val="24"/>
        </w:rPr>
        <w:t>od 25. ožujka 2022. godine</w:t>
      </w:r>
    </w:p>
    <w:p w14:paraId="108C0E43" w14:textId="77777777" w:rsidR="005C0124" w:rsidRPr="005C0124" w:rsidRDefault="005C0124" w:rsidP="005C0124">
      <w:pPr>
        <w:pStyle w:val="Tijeloteksta"/>
        <w:spacing w:after="600" w:line="283" w:lineRule="auto"/>
        <w:rPr>
          <w:rFonts w:cs="Arial"/>
          <w:sz w:val="24"/>
        </w:rPr>
      </w:pPr>
      <w:r w:rsidRPr="005C0124">
        <w:rPr>
          <w:rFonts w:cs="Arial"/>
          <w:sz w:val="24"/>
        </w:rPr>
        <w:t>raspisuje sljedeći</w:t>
      </w:r>
    </w:p>
    <w:p w14:paraId="680BD8C2" w14:textId="77777777" w:rsidR="005C0124" w:rsidRPr="005C0124" w:rsidRDefault="005C0124" w:rsidP="005C0124">
      <w:pPr>
        <w:pStyle w:val="Tijeloteksta"/>
        <w:spacing w:line="283" w:lineRule="auto"/>
        <w:jc w:val="center"/>
        <w:rPr>
          <w:rFonts w:cs="Arial"/>
          <w:sz w:val="24"/>
        </w:rPr>
      </w:pPr>
      <w:r w:rsidRPr="005C0124">
        <w:rPr>
          <w:rFonts w:cs="Arial"/>
          <w:sz w:val="24"/>
        </w:rPr>
        <w:t>NATJEČAJ</w:t>
      </w:r>
    </w:p>
    <w:p w14:paraId="29878210" w14:textId="77777777" w:rsidR="005C0124" w:rsidRPr="005C0124" w:rsidRDefault="005C0124" w:rsidP="005C0124">
      <w:pPr>
        <w:pStyle w:val="Tijeloteksta"/>
        <w:spacing w:line="283" w:lineRule="auto"/>
        <w:jc w:val="center"/>
        <w:rPr>
          <w:rFonts w:cs="Arial"/>
          <w:sz w:val="24"/>
        </w:rPr>
      </w:pPr>
      <w:r w:rsidRPr="005C0124">
        <w:rPr>
          <w:rFonts w:cs="Arial"/>
          <w:sz w:val="24"/>
        </w:rPr>
        <w:t xml:space="preserve">za </w:t>
      </w:r>
      <w:bookmarkStart w:id="0" w:name="_Hlk97294360"/>
      <w:r w:rsidRPr="005C0124">
        <w:rPr>
          <w:rFonts w:cs="Arial"/>
          <w:sz w:val="24"/>
        </w:rPr>
        <w:t>prijem radnika na neodređeno vrijeme za radno mjesto:</w:t>
      </w:r>
    </w:p>
    <w:p w14:paraId="4E9575C1" w14:textId="77777777" w:rsidR="005C0124" w:rsidRPr="005C0124" w:rsidRDefault="005C0124" w:rsidP="005C0124">
      <w:pPr>
        <w:pStyle w:val="Tijeloteksta"/>
        <w:spacing w:after="600" w:line="283" w:lineRule="auto"/>
        <w:jc w:val="center"/>
        <w:rPr>
          <w:rFonts w:cs="Arial"/>
          <w:sz w:val="24"/>
        </w:rPr>
      </w:pPr>
      <w:r w:rsidRPr="005C0124">
        <w:rPr>
          <w:rFonts w:cs="Arial"/>
          <w:sz w:val="24"/>
        </w:rPr>
        <w:t>Voditelj računovodstva</w:t>
      </w:r>
    </w:p>
    <w:bookmarkEnd w:id="0"/>
    <w:p w14:paraId="56D35410" w14:textId="77777777" w:rsidR="005C0124" w:rsidRPr="005C0124" w:rsidRDefault="005C0124" w:rsidP="005C0124">
      <w:pPr>
        <w:pStyle w:val="Tablecaption0"/>
        <w:spacing w:after="0"/>
        <w:rPr>
          <w:rFonts w:ascii="Arial" w:hAnsi="Arial" w:cs="Arial"/>
          <w:sz w:val="24"/>
          <w:szCs w:val="24"/>
        </w:rPr>
      </w:pPr>
      <w:r w:rsidRPr="005C0124">
        <w:rPr>
          <w:rFonts w:ascii="Arial" w:hAnsi="Arial" w:cs="Arial"/>
          <w:sz w:val="24"/>
          <w:szCs w:val="24"/>
        </w:rPr>
        <w:t>NAZIV ORGANIZACIJSKE JEDINICE:     Radna jedinica računovodstvo i opći poslovi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5731"/>
      </w:tblGrid>
      <w:tr w:rsidR="005C0124" w:rsidRPr="005C0124" w14:paraId="440311DA" w14:textId="77777777" w:rsidTr="00636FC3">
        <w:trPr>
          <w:trHeight w:hRule="exact" w:val="278"/>
          <w:jc w:val="center"/>
        </w:trPr>
        <w:tc>
          <w:tcPr>
            <w:tcW w:w="3350" w:type="dxa"/>
            <w:shd w:val="clear" w:color="auto" w:fill="FFFFFF"/>
          </w:tcPr>
          <w:p w14:paraId="044CD9AF" w14:textId="77777777" w:rsidR="005C0124" w:rsidRPr="005C0124" w:rsidRDefault="005C0124" w:rsidP="00636FC3">
            <w:pPr>
              <w:pStyle w:val="Other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NAZIV RADNOG MJESTA:</w:t>
            </w:r>
          </w:p>
        </w:tc>
        <w:tc>
          <w:tcPr>
            <w:tcW w:w="5731" w:type="dxa"/>
            <w:shd w:val="clear" w:color="auto" w:fill="FFFFFF"/>
          </w:tcPr>
          <w:p w14:paraId="1347C952" w14:textId="77777777" w:rsidR="005C0124" w:rsidRPr="005C0124" w:rsidRDefault="005C0124" w:rsidP="00636FC3">
            <w:pPr>
              <w:pStyle w:val="Other0"/>
              <w:spacing w:after="0" w:line="240" w:lineRule="auto"/>
              <w:ind w:firstLine="640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Voditelj računovodstva</w:t>
            </w:r>
          </w:p>
        </w:tc>
      </w:tr>
      <w:tr w:rsidR="005C0124" w:rsidRPr="005C0124" w14:paraId="400E911B" w14:textId="77777777" w:rsidTr="00636FC3">
        <w:trPr>
          <w:trHeight w:hRule="exact" w:val="302"/>
          <w:jc w:val="center"/>
        </w:trPr>
        <w:tc>
          <w:tcPr>
            <w:tcW w:w="3350" w:type="dxa"/>
            <w:shd w:val="clear" w:color="auto" w:fill="FFFFFF"/>
            <w:vAlign w:val="bottom"/>
          </w:tcPr>
          <w:p w14:paraId="44D0A17A" w14:textId="77777777" w:rsidR="005C0124" w:rsidRPr="005C0124" w:rsidRDefault="005C0124" w:rsidP="00636FC3">
            <w:pPr>
              <w:pStyle w:val="Other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BROJ IZVRŠITELJA:</w:t>
            </w:r>
          </w:p>
        </w:tc>
        <w:tc>
          <w:tcPr>
            <w:tcW w:w="5731" w:type="dxa"/>
            <w:shd w:val="clear" w:color="auto" w:fill="FFFFFF"/>
            <w:vAlign w:val="bottom"/>
          </w:tcPr>
          <w:p w14:paraId="12CF9187" w14:textId="77777777" w:rsidR="005C0124" w:rsidRPr="005C0124" w:rsidRDefault="005C0124" w:rsidP="00636FC3">
            <w:pPr>
              <w:pStyle w:val="Other0"/>
              <w:spacing w:after="0" w:line="240" w:lineRule="auto"/>
              <w:ind w:firstLine="640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jedan (1)</w:t>
            </w:r>
          </w:p>
        </w:tc>
      </w:tr>
      <w:tr w:rsidR="005C0124" w:rsidRPr="005C0124" w14:paraId="2025A104" w14:textId="77777777" w:rsidTr="00636FC3">
        <w:trPr>
          <w:trHeight w:hRule="exact" w:val="288"/>
          <w:jc w:val="center"/>
        </w:trPr>
        <w:tc>
          <w:tcPr>
            <w:tcW w:w="3350" w:type="dxa"/>
            <w:shd w:val="clear" w:color="auto" w:fill="FFFFFF"/>
            <w:vAlign w:val="bottom"/>
          </w:tcPr>
          <w:p w14:paraId="09E180F8" w14:textId="77777777" w:rsidR="005C0124" w:rsidRPr="005C0124" w:rsidRDefault="005C0124" w:rsidP="00636FC3">
            <w:pPr>
              <w:pStyle w:val="Other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VRSTA RADNOG ODNOSA:</w:t>
            </w:r>
          </w:p>
        </w:tc>
        <w:tc>
          <w:tcPr>
            <w:tcW w:w="5731" w:type="dxa"/>
            <w:shd w:val="clear" w:color="auto" w:fill="FFFFFF"/>
            <w:vAlign w:val="bottom"/>
          </w:tcPr>
          <w:p w14:paraId="2B1D5A80" w14:textId="77777777" w:rsidR="005C0124" w:rsidRPr="005C0124" w:rsidRDefault="005C0124" w:rsidP="00636FC3">
            <w:pPr>
              <w:pStyle w:val="Other0"/>
              <w:spacing w:after="0" w:line="240" w:lineRule="auto"/>
              <w:ind w:firstLine="640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na neodređeno vrijeme</w:t>
            </w:r>
          </w:p>
        </w:tc>
      </w:tr>
      <w:tr w:rsidR="005C0124" w:rsidRPr="005C0124" w14:paraId="3F70F2C4" w14:textId="77777777" w:rsidTr="00636FC3">
        <w:trPr>
          <w:trHeight w:hRule="exact" w:val="307"/>
          <w:jc w:val="center"/>
        </w:trPr>
        <w:tc>
          <w:tcPr>
            <w:tcW w:w="3350" w:type="dxa"/>
            <w:shd w:val="clear" w:color="auto" w:fill="FFFFFF"/>
            <w:vAlign w:val="bottom"/>
          </w:tcPr>
          <w:p w14:paraId="5E9ED8FD" w14:textId="77777777" w:rsidR="005C0124" w:rsidRPr="005C0124" w:rsidRDefault="005C0124" w:rsidP="00636FC3">
            <w:pPr>
              <w:pStyle w:val="Other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RADNO VRIJEME:</w:t>
            </w:r>
          </w:p>
        </w:tc>
        <w:tc>
          <w:tcPr>
            <w:tcW w:w="5731" w:type="dxa"/>
            <w:shd w:val="clear" w:color="auto" w:fill="FFFFFF"/>
            <w:vAlign w:val="bottom"/>
          </w:tcPr>
          <w:p w14:paraId="0EF74724" w14:textId="77777777" w:rsidR="005C0124" w:rsidRPr="005C0124" w:rsidRDefault="005C0124" w:rsidP="00636FC3">
            <w:pPr>
              <w:pStyle w:val="Other0"/>
              <w:spacing w:after="0" w:line="240" w:lineRule="auto"/>
              <w:ind w:firstLine="500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 xml:space="preserve">  puno radno vrijeme</w:t>
            </w:r>
          </w:p>
        </w:tc>
      </w:tr>
      <w:tr w:rsidR="005C0124" w:rsidRPr="005C0124" w14:paraId="18B6368A" w14:textId="77777777" w:rsidTr="00636FC3">
        <w:trPr>
          <w:trHeight w:hRule="exact" w:val="288"/>
          <w:jc w:val="center"/>
        </w:trPr>
        <w:tc>
          <w:tcPr>
            <w:tcW w:w="3350" w:type="dxa"/>
            <w:shd w:val="clear" w:color="auto" w:fill="FFFFFF"/>
            <w:vAlign w:val="bottom"/>
          </w:tcPr>
          <w:p w14:paraId="6B1E1601" w14:textId="77777777" w:rsidR="005C0124" w:rsidRPr="005C0124" w:rsidRDefault="005C0124" w:rsidP="00636FC3">
            <w:pPr>
              <w:pStyle w:val="Other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MJESTO RADA:</w:t>
            </w:r>
          </w:p>
        </w:tc>
        <w:tc>
          <w:tcPr>
            <w:tcW w:w="5731" w:type="dxa"/>
            <w:shd w:val="clear" w:color="auto" w:fill="FFFFFF"/>
            <w:vAlign w:val="bottom"/>
          </w:tcPr>
          <w:p w14:paraId="7C3F052B" w14:textId="77777777" w:rsidR="005C0124" w:rsidRPr="005C0124" w:rsidRDefault="005C0124" w:rsidP="00636FC3">
            <w:pPr>
              <w:pStyle w:val="Other0"/>
              <w:spacing w:after="0" w:line="240" w:lineRule="auto"/>
              <w:ind w:firstLine="500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 xml:space="preserve">  Grad Opuzen, Dubrovačko-neretvanska županija</w:t>
            </w:r>
          </w:p>
        </w:tc>
      </w:tr>
      <w:tr w:rsidR="005C0124" w:rsidRPr="005C0124" w14:paraId="7F3D6A5B" w14:textId="77777777" w:rsidTr="00636FC3">
        <w:trPr>
          <w:trHeight w:hRule="exact" w:val="293"/>
          <w:jc w:val="center"/>
        </w:trPr>
        <w:tc>
          <w:tcPr>
            <w:tcW w:w="3350" w:type="dxa"/>
            <w:shd w:val="clear" w:color="auto" w:fill="FFFFFF"/>
            <w:vAlign w:val="bottom"/>
          </w:tcPr>
          <w:p w14:paraId="2156FF9C" w14:textId="77777777" w:rsidR="005C0124" w:rsidRPr="005C0124" w:rsidRDefault="005C0124" w:rsidP="00636FC3">
            <w:pPr>
              <w:pStyle w:val="Other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SMJEŠTAJ:</w:t>
            </w:r>
          </w:p>
        </w:tc>
        <w:tc>
          <w:tcPr>
            <w:tcW w:w="5731" w:type="dxa"/>
            <w:shd w:val="clear" w:color="auto" w:fill="FFFFFF"/>
            <w:vAlign w:val="bottom"/>
          </w:tcPr>
          <w:p w14:paraId="2198D559" w14:textId="77777777" w:rsidR="005C0124" w:rsidRPr="005C0124" w:rsidRDefault="005C0124" w:rsidP="00636FC3">
            <w:pPr>
              <w:pStyle w:val="Other0"/>
              <w:spacing w:after="0" w:line="240" w:lineRule="auto"/>
              <w:ind w:firstLine="500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 xml:space="preserve">  ne</w:t>
            </w:r>
          </w:p>
        </w:tc>
      </w:tr>
      <w:tr w:rsidR="005C0124" w:rsidRPr="005C0124" w14:paraId="76A52880" w14:textId="77777777" w:rsidTr="00636FC3">
        <w:trPr>
          <w:trHeight w:hRule="exact" w:val="322"/>
          <w:jc w:val="center"/>
        </w:trPr>
        <w:tc>
          <w:tcPr>
            <w:tcW w:w="3350" w:type="dxa"/>
            <w:shd w:val="clear" w:color="auto" w:fill="FFFFFF"/>
            <w:vAlign w:val="bottom"/>
          </w:tcPr>
          <w:p w14:paraId="722619A5" w14:textId="77777777" w:rsidR="005C0124" w:rsidRPr="005C0124" w:rsidRDefault="005C0124" w:rsidP="00636FC3">
            <w:pPr>
              <w:pStyle w:val="Other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NAKNADA ZA PRIJEVOZ:</w:t>
            </w:r>
          </w:p>
        </w:tc>
        <w:tc>
          <w:tcPr>
            <w:tcW w:w="5731" w:type="dxa"/>
            <w:shd w:val="clear" w:color="auto" w:fill="FFFFFF"/>
            <w:vAlign w:val="bottom"/>
          </w:tcPr>
          <w:p w14:paraId="3AB2C10F" w14:textId="77777777" w:rsidR="005C0124" w:rsidRPr="005C0124" w:rsidRDefault="005C0124" w:rsidP="00636FC3">
            <w:pPr>
              <w:pStyle w:val="Other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 xml:space="preserve">           ne</w:t>
            </w:r>
          </w:p>
        </w:tc>
      </w:tr>
    </w:tbl>
    <w:p w14:paraId="390F9E5A" w14:textId="77777777" w:rsidR="005C0124" w:rsidRPr="005C0124" w:rsidRDefault="005C0124" w:rsidP="005C0124">
      <w:pPr>
        <w:pStyle w:val="Tablecaption0"/>
        <w:spacing w:after="40"/>
        <w:rPr>
          <w:rFonts w:ascii="Arial" w:hAnsi="Arial" w:cs="Arial"/>
          <w:sz w:val="24"/>
          <w:szCs w:val="24"/>
        </w:rPr>
      </w:pPr>
      <w:r w:rsidRPr="005C0124">
        <w:rPr>
          <w:rFonts w:ascii="Arial" w:hAnsi="Arial" w:cs="Arial"/>
          <w:sz w:val="24"/>
          <w:szCs w:val="24"/>
        </w:rPr>
        <w:t>NATJEČAJ VRIJEDI OD:</w:t>
      </w:r>
    </w:p>
    <w:p w14:paraId="273AB33F" w14:textId="77777777" w:rsidR="005C0124" w:rsidRPr="005C0124" w:rsidRDefault="005C0124" w:rsidP="005C0124">
      <w:pPr>
        <w:pStyle w:val="Tablecaption0"/>
        <w:spacing w:after="0"/>
        <w:rPr>
          <w:rFonts w:ascii="Arial" w:hAnsi="Arial" w:cs="Arial"/>
          <w:sz w:val="24"/>
          <w:szCs w:val="24"/>
        </w:rPr>
      </w:pPr>
      <w:r w:rsidRPr="005C0124">
        <w:rPr>
          <w:rFonts w:ascii="Arial" w:hAnsi="Arial" w:cs="Arial"/>
          <w:sz w:val="24"/>
          <w:szCs w:val="24"/>
        </w:rPr>
        <w:t>NATJEČAJ VRIJEDI DO: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6251"/>
      </w:tblGrid>
      <w:tr w:rsidR="005C0124" w:rsidRPr="005C0124" w14:paraId="35921922" w14:textId="77777777" w:rsidTr="00636FC3">
        <w:trPr>
          <w:trHeight w:hRule="exact" w:val="322"/>
          <w:jc w:val="center"/>
        </w:trPr>
        <w:tc>
          <w:tcPr>
            <w:tcW w:w="2835" w:type="dxa"/>
            <w:shd w:val="clear" w:color="auto" w:fill="FFFFFF"/>
            <w:vAlign w:val="bottom"/>
          </w:tcPr>
          <w:p w14:paraId="11FB357B" w14:textId="77777777" w:rsidR="005C0124" w:rsidRPr="005C0124" w:rsidRDefault="005C0124" w:rsidP="00636FC3">
            <w:pPr>
              <w:pStyle w:val="Other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RAZINA OBRAZOVANJA:</w:t>
            </w:r>
          </w:p>
        </w:tc>
        <w:tc>
          <w:tcPr>
            <w:tcW w:w="62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3F6EFF" w14:textId="77777777" w:rsidR="005C0124" w:rsidRPr="005C0124" w:rsidRDefault="005C0124" w:rsidP="00636FC3">
            <w:pPr>
              <w:pStyle w:val="Other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VSS ekonomskog ili drugog odgovarajućeg smjera</w:t>
            </w:r>
          </w:p>
        </w:tc>
      </w:tr>
      <w:tr w:rsidR="005C0124" w:rsidRPr="005C0124" w14:paraId="3ADEAE79" w14:textId="77777777" w:rsidTr="00636FC3">
        <w:trPr>
          <w:trHeight w:hRule="exact" w:val="619"/>
          <w:jc w:val="center"/>
        </w:trPr>
        <w:tc>
          <w:tcPr>
            <w:tcW w:w="2835" w:type="dxa"/>
            <w:shd w:val="clear" w:color="auto" w:fill="FFFFFF"/>
          </w:tcPr>
          <w:p w14:paraId="40DB07CA" w14:textId="77777777" w:rsidR="005C0124" w:rsidRPr="005C0124" w:rsidRDefault="005C0124" w:rsidP="00636FC3">
            <w:pPr>
              <w:pStyle w:val="Other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ISKUSTVO:</w:t>
            </w:r>
          </w:p>
        </w:tc>
        <w:tc>
          <w:tcPr>
            <w:tcW w:w="6251" w:type="dxa"/>
            <w:shd w:val="clear" w:color="auto" w:fill="FFFFFF"/>
          </w:tcPr>
          <w:p w14:paraId="2DC6B370" w14:textId="77777777" w:rsidR="005C0124" w:rsidRPr="005C0124" w:rsidRDefault="005C0124" w:rsidP="00636FC3">
            <w:pPr>
              <w:pStyle w:val="Other0"/>
              <w:spacing w:after="0" w:line="264" w:lineRule="auto"/>
              <w:ind w:left="440" w:firstLine="1220"/>
              <w:rPr>
                <w:rFonts w:ascii="Arial" w:hAnsi="Arial" w:cs="Arial"/>
                <w:sz w:val="24"/>
                <w:szCs w:val="24"/>
              </w:rPr>
            </w:pPr>
            <w:r w:rsidRPr="005C0124">
              <w:rPr>
                <w:rFonts w:ascii="Arial" w:hAnsi="Arial" w:cs="Arial"/>
                <w:sz w:val="24"/>
                <w:szCs w:val="24"/>
              </w:rPr>
              <w:t>3 godine radnog iskustva</w:t>
            </w:r>
          </w:p>
        </w:tc>
      </w:tr>
    </w:tbl>
    <w:p w14:paraId="0BD8292F" w14:textId="77777777" w:rsidR="005C0124" w:rsidRPr="005C0124" w:rsidRDefault="005C0124" w:rsidP="005C0124">
      <w:pPr>
        <w:spacing w:after="459" w:line="1" w:lineRule="exact"/>
        <w:rPr>
          <w:rFonts w:ascii="Arial" w:hAnsi="Arial" w:cs="Arial"/>
        </w:rPr>
      </w:pPr>
    </w:p>
    <w:p w14:paraId="7EB09FA6" w14:textId="77777777" w:rsidR="005C0124" w:rsidRPr="00087248" w:rsidRDefault="005C0124" w:rsidP="005C0124">
      <w:pPr>
        <w:pStyle w:val="Tijeloteksta"/>
        <w:spacing w:after="140" w:line="286" w:lineRule="auto"/>
        <w:rPr>
          <w:sz w:val="24"/>
        </w:rPr>
      </w:pPr>
      <w:r w:rsidRPr="00087248">
        <w:rPr>
          <w:sz w:val="24"/>
        </w:rPr>
        <w:t>OPIS POSLOVA RADNOG MJESTA:</w:t>
      </w:r>
    </w:p>
    <w:p w14:paraId="58E9B09E" w14:textId="77777777" w:rsidR="005C0124" w:rsidRPr="00087248" w:rsidRDefault="005C0124" w:rsidP="005C0124">
      <w:pPr>
        <w:pStyle w:val="Tijeloteksta"/>
        <w:spacing w:line="286" w:lineRule="auto"/>
        <w:ind w:left="720"/>
        <w:rPr>
          <w:sz w:val="24"/>
        </w:rPr>
      </w:pPr>
      <w:r w:rsidRPr="00087248">
        <w:rPr>
          <w:sz w:val="24"/>
        </w:rPr>
        <w:t xml:space="preserve">Odgovoran je za organizaciju rada i rukovođenje radnom jedinicom, Organizira rad uz dosljednu primjenu Zakona o računovodstvu, Hrvatskih standarda financijskog izvještavanja i drugih propisa koji reguliraju poslovanje Društva, Sastavlja temeljna financijska izvješća, te porezna i druga izvješća u skladu sa zakonskom regulativom i odgovoran je vjerodostojnost, točnost i ažurnost istih, </w:t>
      </w:r>
    </w:p>
    <w:p w14:paraId="18298D6B" w14:textId="77777777" w:rsidR="005C0124" w:rsidRPr="00087248" w:rsidRDefault="005C0124" w:rsidP="005C0124">
      <w:pPr>
        <w:pStyle w:val="Tijeloteksta"/>
        <w:spacing w:line="286" w:lineRule="auto"/>
        <w:ind w:left="720"/>
        <w:rPr>
          <w:sz w:val="24"/>
        </w:rPr>
      </w:pPr>
      <w:r w:rsidRPr="00087248">
        <w:rPr>
          <w:sz w:val="24"/>
        </w:rPr>
        <w:t>Sastavlja mjesečne obračune i godišnji obračun PDV-a, te godišnju prijavu poreza na dobit,</w:t>
      </w:r>
    </w:p>
    <w:p w14:paraId="0D230A8E" w14:textId="77777777" w:rsidR="005C0124" w:rsidRPr="00087248" w:rsidRDefault="005C0124" w:rsidP="005C0124">
      <w:pPr>
        <w:pStyle w:val="Tijeloteksta"/>
        <w:spacing w:line="286" w:lineRule="auto"/>
        <w:ind w:left="720" w:firstLine="20"/>
        <w:rPr>
          <w:sz w:val="24"/>
        </w:rPr>
      </w:pPr>
      <w:r w:rsidRPr="00087248">
        <w:rPr>
          <w:sz w:val="24"/>
        </w:rPr>
        <w:t>Vrši kontiranje i knjiženje u dnevniku-poslovnoj knjizi i glavnoj knjizi, Otvara račune prihoda i rashoda na temelju knjigovodstvenih isprava o poslovnoj promjeni,</w:t>
      </w:r>
    </w:p>
    <w:p w14:paraId="1458A468" w14:textId="77777777" w:rsidR="005C0124" w:rsidRPr="00087248" w:rsidRDefault="005C0124" w:rsidP="005C0124">
      <w:pPr>
        <w:pStyle w:val="Tijeloteksta"/>
        <w:spacing w:line="286" w:lineRule="auto"/>
        <w:ind w:firstLine="380"/>
        <w:rPr>
          <w:sz w:val="24"/>
        </w:rPr>
      </w:pPr>
      <w:r w:rsidRPr="00087248">
        <w:rPr>
          <w:sz w:val="24"/>
        </w:rPr>
        <w:t xml:space="preserve">    </w:t>
      </w:r>
      <w:r>
        <w:rPr>
          <w:sz w:val="24"/>
        </w:rPr>
        <w:t xml:space="preserve"> </w:t>
      </w:r>
      <w:r w:rsidRPr="00087248">
        <w:rPr>
          <w:sz w:val="24"/>
        </w:rPr>
        <w:t>Vodi knjigu ulaznih računa i vrši likvidaciju knjigovodstvenih isprava,</w:t>
      </w:r>
    </w:p>
    <w:p w14:paraId="27A7F3D0" w14:textId="77777777" w:rsidR="005C0124" w:rsidRPr="00087248" w:rsidRDefault="005C0124" w:rsidP="005C0124">
      <w:pPr>
        <w:pStyle w:val="Tijeloteksta"/>
        <w:spacing w:line="286" w:lineRule="auto"/>
        <w:ind w:left="720" w:firstLine="20"/>
        <w:rPr>
          <w:sz w:val="24"/>
        </w:rPr>
      </w:pPr>
      <w:r w:rsidRPr="00087248">
        <w:rPr>
          <w:sz w:val="24"/>
        </w:rPr>
        <w:t>Vodi dnevno stanje novčanih sredstava na računima kod poslovnih banaka i prati stanje obveza prema dobavljačima,</w:t>
      </w:r>
    </w:p>
    <w:p w14:paraId="714137B8" w14:textId="77777777" w:rsidR="005C0124" w:rsidRPr="00087248" w:rsidRDefault="005C0124" w:rsidP="005C0124">
      <w:pPr>
        <w:pStyle w:val="Tijeloteksta"/>
        <w:spacing w:after="140" w:line="286" w:lineRule="auto"/>
        <w:ind w:firstLine="720"/>
        <w:rPr>
          <w:sz w:val="24"/>
        </w:rPr>
      </w:pPr>
      <w:r w:rsidRPr="00087248">
        <w:rPr>
          <w:sz w:val="24"/>
        </w:rPr>
        <w:t>Vrši sva plaćanja po nalogu direktora Društva,</w:t>
      </w:r>
    </w:p>
    <w:p w14:paraId="6E0380C8" w14:textId="77777777" w:rsidR="005C0124" w:rsidRPr="00087248" w:rsidRDefault="005C0124" w:rsidP="005C0124">
      <w:pPr>
        <w:pStyle w:val="Tijeloteksta"/>
        <w:widowControl w:val="0"/>
        <w:numPr>
          <w:ilvl w:val="0"/>
          <w:numId w:val="3"/>
        </w:numPr>
        <w:tabs>
          <w:tab w:val="left" w:pos="733"/>
        </w:tabs>
        <w:spacing w:line="276" w:lineRule="auto"/>
        <w:ind w:firstLine="380"/>
        <w:jc w:val="left"/>
        <w:rPr>
          <w:sz w:val="24"/>
        </w:rPr>
      </w:pPr>
      <w:bookmarkStart w:id="1" w:name="bookmark0"/>
      <w:bookmarkEnd w:id="1"/>
      <w:r w:rsidRPr="00087248">
        <w:rPr>
          <w:sz w:val="24"/>
        </w:rPr>
        <w:t>Vrši obračun plaća te izrađuje sva izvješća vezano uz plaće,</w:t>
      </w:r>
    </w:p>
    <w:p w14:paraId="17706B13" w14:textId="77777777" w:rsidR="005C0124" w:rsidRPr="00087248" w:rsidRDefault="005C0124" w:rsidP="005C0124">
      <w:pPr>
        <w:pStyle w:val="Tijeloteksta"/>
        <w:widowControl w:val="0"/>
        <w:numPr>
          <w:ilvl w:val="0"/>
          <w:numId w:val="3"/>
        </w:numPr>
        <w:tabs>
          <w:tab w:val="left" w:pos="733"/>
        </w:tabs>
        <w:spacing w:after="160" w:line="276" w:lineRule="auto"/>
        <w:ind w:firstLine="380"/>
        <w:jc w:val="left"/>
        <w:rPr>
          <w:sz w:val="24"/>
        </w:rPr>
      </w:pPr>
      <w:bookmarkStart w:id="2" w:name="bookmark1"/>
      <w:bookmarkEnd w:id="2"/>
      <w:r w:rsidRPr="00087248">
        <w:rPr>
          <w:sz w:val="24"/>
        </w:rPr>
        <w:t>Vodi konto kartice kupaca i redovito ih ažurira.</w:t>
      </w:r>
    </w:p>
    <w:p w14:paraId="11A9E71B" w14:textId="77777777" w:rsidR="00577965" w:rsidRDefault="00577965" w:rsidP="005C0124">
      <w:pPr>
        <w:pStyle w:val="Tijeloteksta"/>
        <w:rPr>
          <w:sz w:val="24"/>
        </w:rPr>
      </w:pPr>
    </w:p>
    <w:p w14:paraId="4EC87977" w14:textId="62C3EEB8" w:rsidR="005C0124" w:rsidRPr="005C0124" w:rsidRDefault="005C0124" w:rsidP="005C0124">
      <w:pPr>
        <w:pStyle w:val="Tijeloteksta"/>
        <w:rPr>
          <w:sz w:val="24"/>
        </w:rPr>
      </w:pPr>
      <w:r w:rsidRPr="005C0124">
        <w:rPr>
          <w:sz w:val="24"/>
        </w:rPr>
        <w:lastRenderedPageBreak/>
        <w:t>UPUTE ZA PRIJAVU:</w:t>
      </w:r>
    </w:p>
    <w:p w14:paraId="7BE8A198" w14:textId="77777777" w:rsidR="005C0124" w:rsidRPr="005C0124" w:rsidRDefault="005C0124" w:rsidP="005C0124">
      <w:pPr>
        <w:pStyle w:val="Tijeloteksta"/>
        <w:rPr>
          <w:sz w:val="24"/>
        </w:rPr>
      </w:pPr>
      <w:r w:rsidRPr="005C0124">
        <w:rPr>
          <w:sz w:val="24"/>
        </w:rPr>
        <w:t>Na Natječaj se mogu prijaviti osobe oba spola.</w:t>
      </w:r>
    </w:p>
    <w:p w14:paraId="268C3C7B" w14:textId="77777777" w:rsidR="005C0124" w:rsidRPr="005C0124" w:rsidRDefault="005C0124" w:rsidP="005C0124">
      <w:pPr>
        <w:pStyle w:val="Tijeloteksta"/>
        <w:spacing w:after="620"/>
        <w:rPr>
          <w:sz w:val="24"/>
        </w:rPr>
      </w:pPr>
      <w:r w:rsidRPr="005C0124">
        <w:rPr>
          <w:sz w:val="24"/>
        </w:rPr>
        <w:t>Prijava na Natječaj treba sadržavati najmanje: ime i prezime, adresu, broj telefona/mobitela i e-mail adresu kandidata/kinje, naznaku da se radi o prijavi na predmetni Natječaj, popis priloga i dokaza dostavljenih uz prijavu, te vlastoručni potpis kandidata/kinje.</w:t>
      </w:r>
    </w:p>
    <w:p w14:paraId="6CF902B0" w14:textId="77777777" w:rsidR="005C0124" w:rsidRPr="005C0124" w:rsidRDefault="005C0124" w:rsidP="005C0124">
      <w:pPr>
        <w:pStyle w:val="Tijeloteksta"/>
        <w:rPr>
          <w:sz w:val="24"/>
        </w:rPr>
      </w:pPr>
      <w:r w:rsidRPr="005C0124">
        <w:rPr>
          <w:sz w:val="24"/>
        </w:rPr>
        <w:t>Uz vlastoručnu potpisanu prijavu na Natječaj kandidati/kinje moraju dostaviti:</w:t>
      </w:r>
    </w:p>
    <w:p w14:paraId="27E90922" w14:textId="77777777" w:rsidR="005C0124" w:rsidRPr="005C0124" w:rsidRDefault="005C0124" w:rsidP="005C0124">
      <w:pPr>
        <w:pStyle w:val="Tijeloteksta"/>
        <w:widowControl w:val="0"/>
        <w:numPr>
          <w:ilvl w:val="0"/>
          <w:numId w:val="3"/>
        </w:numPr>
        <w:tabs>
          <w:tab w:val="left" w:pos="733"/>
        </w:tabs>
        <w:spacing w:line="276" w:lineRule="auto"/>
        <w:ind w:firstLine="380"/>
        <w:jc w:val="left"/>
        <w:rPr>
          <w:sz w:val="24"/>
        </w:rPr>
      </w:pPr>
      <w:bookmarkStart w:id="3" w:name="bookmark2"/>
      <w:bookmarkEnd w:id="3"/>
      <w:r w:rsidRPr="005C0124">
        <w:rPr>
          <w:sz w:val="24"/>
        </w:rPr>
        <w:t>Kratak životopis,</w:t>
      </w:r>
    </w:p>
    <w:p w14:paraId="3210261C" w14:textId="77777777" w:rsidR="005C0124" w:rsidRPr="005C0124" w:rsidRDefault="005C0124" w:rsidP="005C0124">
      <w:pPr>
        <w:pStyle w:val="Tijeloteksta"/>
        <w:widowControl w:val="0"/>
        <w:numPr>
          <w:ilvl w:val="0"/>
          <w:numId w:val="3"/>
        </w:numPr>
        <w:tabs>
          <w:tab w:val="left" w:pos="733"/>
        </w:tabs>
        <w:spacing w:line="276" w:lineRule="auto"/>
        <w:ind w:firstLine="380"/>
        <w:jc w:val="left"/>
        <w:rPr>
          <w:sz w:val="24"/>
        </w:rPr>
      </w:pPr>
      <w:bookmarkStart w:id="4" w:name="bookmark3"/>
      <w:bookmarkEnd w:id="4"/>
      <w:r w:rsidRPr="005C0124">
        <w:rPr>
          <w:sz w:val="24"/>
        </w:rPr>
        <w:t>Dokaz o hrvatskom državljanstvu,</w:t>
      </w:r>
    </w:p>
    <w:p w14:paraId="3092C1F6" w14:textId="77777777" w:rsidR="005C0124" w:rsidRPr="005C0124" w:rsidRDefault="005C0124" w:rsidP="005C0124">
      <w:pPr>
        <w:pStyle w:val="Tijeloteksta"/>
        <w:widowControl w:val="0"/>
        <w:numPr>
          <w:ilvl w:val="0"/>
          <w:numId w:val="3"/>
        </w:numPr>
        <w:tabs>
          <w:tab w:val="left" w:pos="733"/>
        </w:tabs>
        <w:spacing w:line="276" w:lineRule="auto"/>
        <w:ind w:firstLine="380"/>
        <w:jc w:val="left"/>
        <w:rPr>
          <w:sz w:val="24"/>
        </w:rPr>
      </w:pPr>
      <w:bookmarkStart w:id="5" w:name="bookmark4"/>
      <w:bookmarkEnd w:id="5"/>
      <w:r w:rsidRPr="005C0124">
        <w:rPr>
          <w:sz w:val="24"/>
        </w:rPr>
        <w:t>Presliku osobne iskaznice,</w:t>
      </w:r>
    </w:p>
    <w:p w14:paraId="0927C047" w14:textId="77777777" w:rsidR="005C0124" w:rsidRPr="005C0124" w:rsidRDefault="005C0124" w:rsidP="005C0124">
      <w:pPr>
        <w:pStyle w:val="Tijeloteksta"/>
        <w:widowControl w:val="0"/>
        <w:numPr>
          <w:ilvl w:val="0"/>
          <w:numId w:val="3"/>
        </w:numPr>
        <w:tabs>
          <w:tab w:val="left" w:pos="733"/>
        </w:tabs>
        <w:spacing w:line="276" w:lineRule="auto"/>
        <w:ind w:firstLine="380"/>
        <w:jc w:val="left"/>
        <w:rPr>
          <w:sz w:val="24"/>
        </w:rPr>
      </w:pPr>
      <w:bookmarkStart w:id="6" w:name="bookmark5"/>
      <w:bookmarkEnd w:id="6"/>
      <w:r w:rsidRPr="005C0124">
        <w:rPr>
          <w:sz w:val="24"/>
        </w:rPr>
        <w:t>Dokaz o stručnoj spremi (presliku diplome)</w:t>
      </w:r>
    </w:p>
    <w:p w14:paraId="55082953" w14:textId="77777777" w:rsidR="005C0124" w:rsidRPr="005C0124" w:rsidRDefault="005C0124" w:rsidP="005C0124">
      <w:pPr>
        <w:pStyle w:val="Tijeloteksta"/>
        <w:widowControl w:val="0"/>
        <w:numPr>
          <w:ilvl w:val="0"/>
          <w:numId w:val="3"/>
        </w:numPr>
        <w:tabs>
          <w:tab w:val="left" w:pos="733"/>
        </w:tabs>
        <w:spacing w:line="276" w:lineRule="auto"/>
        <w:ind w:left="740" w:hanging="360"/>
        <w:jc w:val="left"/>
        <w:rPr>
          <w:sz w:val="24"/>
        </w:rPr>
      </w:pPr>
      <w:bookmarkStart w:id="7" w:name="bookmark6"/>
      <w:bookmarkEnd w:id="7"/>
      <w:r w:rsidRPr="005C0124">
        <w:rPr>
          <w:sz w:val="24"/>
        </w:rPr>
        <w:t>Dokaz o ukupnom radnom stažu (elektronički zapis ili potvrda Hrvatskog zavoda za mirovinsko osiguranje - ne starije od mjesec dana),</w:t>
      </w:r>
    </w:p>
    <w:p w14:paraId="35264492" w14:textId="77777777" w:rsidR="005C0124" w:rsidRPr="005C0124" w:rsidRDefault="005C0124" w:rsidP="005C0124">
      <w:pPr>
        <w:pStyle w:val="Tijeloteksta"/>
        <w:widowControl w:val="0"/>
        <w:numPr>
          <w:ilvl w:val="0"/>
          <w:numId w:val="3"/>
        </w:numPr>
        <w:tabs>
          <w:tab w:val="left" w:pos="733"/>
        </w:tabs>
        <w:spacing w:after="160" w:line="276" w:lineRule="auto"/>
        <w:ind w:left="740" w:hanging="360"/>
        <w:jc w:val="left"/>
        <w:rPr>
          <w:sz w:val="24"/>
        </w:rPr>
      </w:pPr>
      <w:bookmarkStart w:id="8" w:name="bookmark7"/>
      <w:bookmarkEnd w:id="8"/>
      <w:r w:rsidRPr="005C0124">
        <w:rPr>
          <w:sz w:val="24"/>
        </w:rPr>
        <w:t>Uvjerenje da se protiv kandidata/kinje ne vodi kazneni postupak (ne starije od tri mjeseca)</w:t>
      </w:r>
    </w:p>
    <w:p w14:paraId="182172B4" w14:textId="7543EBCA" w:rsidR="005C0124" w:rsidRPr="005C0124" w:rsidRDefault="005C0124" w:rsidP="005C0124">
      <w:pPr>
        <w:pStyle w:val="Tijeloteksta"/>
        <w:rPr>
          <w:sz w:val="24"/>
        </w:rPr>
      </w:pPr>
      <w:r w:rsidRPr="005C0124">
        <w:rPr>
          <w:sz w:val="24"/>
        </w:rPr>
        <w:t>Isprave se prilažu u neovjerenoj preslici, a prije izbora kandidata/kinje će se predočiti izvornik.</w:t>
      </w:r>
    </w:p>
    <w:p w14:paraId="563A18D0" w14:textId="3DF39642" w:rsidR="005C0124" w:rsidRPr="005C0124" w:rsidRDefault="005C0124" w:rsidP="005C0124">
      <w:pPr>
        <w:pStyle w:val="Tijeloteksta"/>
        <w:rPr>
          <w:sz w:val="24"/>
        </w:rPr>
      </w:pPr>
      <w:r w:rsidRPr="005C0124">
        <w:rPr>
          <w:sz w:val="24"/>
        </w:rPr>
        <w:t>Kandidat/</w:t>
      </w:r>
      <w:proofErr w:type="spellStart"/>
      <w:r w:rsidRPr="005C0124">
        <w:rPr>
          <w:sz w:val="24"/>
        </w:rPr>
        <w:t>kinja</w:t>
      </w:r>
      <w:proofErr w:type="spellEnd"/>
      <w:r w:rsidRPr="005C0124">
        <w:rPr>
          <w:sz w:val="24"/>
        </w:rPr>
        <w:t xml:space="preserve"> koji/a ostvaruje pravo prednosti pri zapošljavanju prema posebnim propisima, dužan/a je u prijavi na Natječaj pozvati se na to pravo i ima prednost u odnosu na druge kandidate/kinje samo pod jednakim uvjetima. Kandidat/</w:t>
      </w:r>
      <w:proofErr w:type="spellStart"/>
      <w:r w:rsidRPr="005C0124">
        <w:rPr>
          <w:sz w:val="24"/>
        </w:rPr>
        <w:t>kinja</w:t>
      </w:r>
      <w:proofErr w:type="spellEnd"/>
      <w:r w:rsidRPr="005C0124">
        <w:rPr>
          <w:sz w:val="24"/>
        </w:rPr>
        <w:t xml:space="preserve"> koji/a ostvaruje to pravo mora se u prijavi na Natječaj pozvati na to pravo i uz prijavu priložiti svu propisanu dokumentaciju prema posebnom zakonu.</w:t>
      </w:r>
    </w:p>
    <w:p w14:paraId="0DD6D0F6" w14:textId="77777777" w:rsidR="005C0124" w:rsidRPr="005C0124" w:rsidRDefault="005C0124" w:rsidP="005C0124">
      <w:pPr>
        <w:pStyle w:val="Tijeloteksta"/>
        <w:rPr>
          <w:sz w:val="24"/>
        </w:rPr>
      </w:pPr>
      <w:r w:rsidRPr="005C0124">
        <w:rPr>
          <w:sz w:val="24"/>
        </w:rPr>
        <w:t>Kandidat/</w:t>
      </w:r>
      <w:proofErr w:type="spellStart"/>
      <w:r w:rsidRPr="005C0124">
        <w:rPr>
          <w:sz w:val="24"/>
        </w:rPr>
        <w:t>kinja</w:t>
      </w:r>
      <w:proofErr w:type="spellEnd"/>
      <w:r w:rsidRPr="005C0124">
        <w:rPr>
          <w:sz w:val="24"/>
        </w:rPr>
        <w:t xml:space="preserve"> koji/a ostvaruje pravo prednosti pri zapošljavanju sukladno članku 102. Zakona o hrvatskim braniteljima iz Domovinskog rata i članova njihovih obitelji (“Narodne novine”, broj 121/17, 98/19 i 84/21) ili članku 9. Zakona o profesionalnoj rehabilitaciji i zapošljavanju osoba s invaliditetom (“Narodne novine", broj 157/13, 152/14, 39/18, 32/20), dužan/a je u prijavi na Natječaj pozvati se na to pravo i ima prednost u odnosu na druge kandidate/kinje samo pod jednakim uvjetima. Kandidat/</w:t>
      </w:r>
      <w:proofErr w:type="spellStart"/>
      <w:r w:rsidRPr="005C0124">
        <w:rPr>
          <w:sz w:val="24"/>
        </w:rPr>
        <w:t>kinja</w:t>
      </w:r>
      <w:proofErr w:type="spellEnd"/>
      <w:r w:rsidRPr="005C0124">
        <w:rPr>
          <w:sz w:val="24"/>
        </w:rPr>
        <w:t xml:space="preserve"> koji/a ostvaruje navedena prava, mora se u prijavi na Natječaj pozvati na to pravo i uz prijavu priložiti svu propisanu dokumentaciju prema posebnom zakonu.</w:t>
      </w:r>
    </w:p>
    <w:p w14:paraId="051B2857" w14:textId="77777777" w:rsidR="005C0124" w:rsidRPr="005C0124" w:rsidRDefault="005C0124" w:rsidP="005C0124">
      <w:pPr>
        <w:pStyle w:val="Tijeloteksta"/>
        <w:rPr>
          <w:sz w:val="24"/>
        </w:rPr>
      </w:pPr>
      <w:r w:rsidRPr="005C0124">
        <w:rPr>
          <w:sz w:val="24"/>
        </w:rPr>
        <w:t>Provjera znanja i sposobnosti vršit će se pisanim putem iz sljedećih izvora:</w:t>
      </w:r>
    </w:p>
    <w:p w14:paraId="7DE74334" w14:textId="77777777" w:rsidR="005C0124" w:rsidRPr="005C0124" w:rsidRDefault="005C0124" w:rsidP="005C0124">
      <w:pPr>
        <w:pStyle w:val="Tijeloteksta"/>
        <w:widowControl w:val="0"/>
        <w:numPr>
          <w:ilvl w:val="0"/>
          <w:numId w:val="3"/>
        </w:numPr>
        <w:tabs>
          <w:tab w:val="left" w:pos="733"/>
        </w:tabs>
        <w:spacing w:line="276" w:lineRule="auto"/>
        <w:ind w:firstLine="380"/>
        <w:jc w:val="left"/>
        <w:rPr>
          <w:sz w:val="24"/>
        </w:rPr>
      </w:pPr>
      <w:bookmarkStart w:id="9" w:name="bookmark8"/>
      <w:bookmarkEnd w:id="9"/>
      <w:r w:rsidRPr="005C0124">
        <w:rPr>
          <w:sz w:val="24"/>
        </w:rPr>
        <w:t>Zakon o vodnim uslugama („Narodne novine“, broj 66/19)</w:t>
      </w:r>
    </w:p>
    <w:p w14:paraId="2C0A2B89" w14:textId="77777777" w:rsidR="005C0124" w:rsidRPr="005C0124" w:rsidRDefault="005C0124" w:rsidP="005C0124">
      <w:pPr>
        <w:pStyle w:val="Tijeloteksta"/>
        <w:widowControl w:val="0"/>
        <w:numPr>
          <w:ilvl w:val="0"/>
          <w:numId w:val="3"/>
        </w:numPr>
        <w:tabs>
          <w:tab w:val="left" w:pos="733"/>
        </w:tabs>
        <w:ind w:firstLine="380"/>
        <w:jc w:val="left"/>
        <w:rPr>
          <w:sz w:val="24"/>
        </w:rPr>
      </w:pPr>
      <w:bookmarkStart w:id="10" w:name="bookmark9"/>
      <w:bookmarkEnd w:id="10"/>
      <w:r w:rsidRPr="005C0124">
        <w:rPr>
          <w:sz w:val="24"/>
        </w:rPr>
        <w:t xml:space="preserve">Zakon o računovodstvu („Narodne novine“, broj 78/15, 134/15, 120/16, 116/18, </w:t>
      </w:r>
    </w:p>
    <w:p w14:paraId="1D34F42C" w14:textId="77777777" w:rsidR="005C0124" w:rsidRPr="005C0124" w:rsidRDefault="005C0124" w:rsidP="005C0124">
      <w:pPr>
        <w:pStyle w:val="Tijeloteksta"/>
        <w:tabs>
          <w:tab w:val="left" w:pos="733"/>
        </w:tabs>
        <w:ind w:left="380"/>
        <w:rPr>
          <w:sz w:val="24"/>
        </w:rPr>
      </w:pPr>
      <w:r w:rsidRPr="005C0124">
        <w:rPr>
          <w:sz w:val="24"/>
        </w:rPr>
        <w:t xml:space="preserve">      42/20, 7/20).</w:t>
      </w:r>
    </w:p>
    <w:p w14:paraId="138807D1" w14:textId="77777777" w:rsidR="005C0124" w:rsidRPr="005C0124" w:rsidRDefault="005C0124" w:rsidP="005C0124">
      <w:pPr>
        <w:pStyle w:val="Tijeloteksta"/>
        <w:tabs>
          <w:tab w:val="left" w:pos="733"/>
        </w:tabs>
        <w:ind w:left="380"/>
        <w:rPr>
          <w:sz w:val="24"/>
        </w:rPr>
      </w:pPr>
    </w:p>
    <w:p w14:paraId="64A08982" w14:textId="77777777" w:rsidR="005C0124" w:rsidRPr="005C0124" w:rsidRDefault="005C0124" w:rsidP="005C0124">
      <w:pPr>
        <w:pStyle w:val="Tijeloteksta"/>
        <w:rPr>
          <w:sz w:val="24"/>
        </w:rPr>
      </w:pPr>
      <w:r w:rsidRPr="005C0124">
        <w:rPr>
          <w:sz w:val="24"/>
        </w:rPr>
        <w:t>Uz navedeno vršit će se i provjera informatičke pismenosti kandidata/kinje iz područja opće informatičke pismenosti te ostalih znanja i sposobnosti bitnih za obavljanje poslova radnog mjesta za koje je raspisan natječaj.</w:t>
      </w:r>
    </w:p>
    <w:p w14:paraId="7DC81CFC" w14:textId="77777777" w:rsidR="005C0124" w:rsidRPr="005C0124" w:rsidRDefault="005C0124" w:rsidP="005C0124">
      <w:pPr>
        <w:pStyle w:val="Tijeloteksta"/>
        <w:rPr>
          <w:sz w:val="24"/>
        </w:rPr>
      </w:pPr>
      <w:r w:rsidRPr="005C0124">
        <w:rPr>
          <w:sz w:val="24"/>
        </w:rPr>
        <w:t>Kandidati/inje koje prođu pisanu provjeru znanja, pristupiti će usmenoj provjeri znanja i sposobnosti.</w:t>
      </w:r>
    </w:p>
    <w:p w14:paraId="010CEACF" w14:textId="77777777" w:rsidR="005C0124" w:rsidRPr="005C0124" w:rsidRDefault="005C0124" w:rsidP="005C0124">
      <w:pPr>
        <w:pStyle w:val="Tijeloteksta"/>
        <w:spacing w:after="1200"/>
        <w:rPr>
          <w:sz w:val="24"/>
        </w:rPr>
      </w:pPr>
      <w:r w:rsidRPr="005C0124">
        <w:rPr>
          <w:sz w:val="24"/>
        </w:rPr>
        <w:t>O vremenu održavanja pismene i usmene provjere znanja kandidati/kinje će biti obaviješteni najmanje pet (5) dana prije održavanja. Kandidati/kinje će o tome biti obaviješteni putem e- maila kojeg su naveli u prijavi na Natječaj. Obavijest će biti oglašena i na web stranici Grada Opuzena.</w:t>
      </w:r>
    </w:p>
    <w:p w14:paraId="6798B308" w14:textId="77777777" w:rsidR="005C0124" w:rsidRPr="000964F0" w:rsidRDefault="005C0124" w:rsidP="005C0124">
      <w:pPr>
        <w:pStyle w:val="Tijeloteksta"/>
        <w:spacing w:after="1200"/>
        <w:rPr>
          <w:sz w:val="24"/>
        </w:rPr>
      </w:pPr>
      <w:r w:rsidRPr="000964F0">
        <w:rPr>
          <w:sz w:val="24"/>
        </w:rPr>
        <w:lastRenderedPageBreak/>
        <w:t>Prijava se sa svim potrebnim prilozima dostavlja u zatvorenoj omotnici na adresu: Vodovod Opuzen d.o.o., Matice Hrvatske 9, 20355 Opuzen, s naznakom „ Natječaj za radno mjesto Voditelj računovodstva - NE OTVARAJ“, putem pošte ili osobno u sjedište Društva.</w:t>
      </w:r>
    </w:p>
    <w:p w14:paraId="68191DB6" w14:textId="77777777" w:rsidR="005C0124" w:rsidRPr="000964F0" w:rsidRDefault="005C0124" w:rsidP="005C0124">
      <w:pPr>
        <w:pStyle w:val="Tijeloteksta"/>
        <w:spacing w:after="1200"/>
        <w:rPr>
          <w:sz w:val="24"/>
        </w:rPr>
      </w:pPr>
      <w:r w:rsidRPr="000964F0">
        <w:rPr>
          <w:sz w:val="24"/>
        </w:rPr>
        <w:t>O ishodu Natječaja kandidati će biti pravodobno obaviješteni putem elektroničke pošte ili pismeno na adresu prebivališta navedenu u prijavi.</w:t>
      </w:r>
    </w:p>
    <w:p w14:paraId="2695B253" w14:textId="0794C19F" w:rsidR="005C0124" w:rsidRPr="000964F0" w:rsidRDefault="005C0124" w:rsidP="005C0124">
      <w:pPr>
        <w:pStyle w:val="Tijeloteksta"/>
        <w:spacing w:after="600"/>
        <w:rPr>
          <w:sz w:val="24"/>
        </w:rPr>
      </w:pPr>
      <w:r w:rsidRPr="000964F0">
        <w:rPr>
          <w:sz w:val="24"/>
        </w:rPr>
        <w:t>Društvo zadržava pravo u cijelosti poništiti Natječaj, odnosno ne prihvatiti niti jednu pristiglu prijavu, bez obveze obrazlaganja svoje odluke i bez ikakve odgovo</w:t>
      </w:r>
      <w:r>
        <w:rPr>
          <w:sz w:val="24"/>
        </w:rPr>
        <w:t>rn</w:t>
      </w:r>
      <w:r w:rsidRPr="000964F0">
        <w:rPr>
          <w:sz w:val="24"/>
        </w:rPr>
        <w:t>osti prema kandidatima/</w:t>
      </w:r>
      <w:proofErr w:type="spellStart"/>
      <w:r w:rsidRPr="000964F0">
        <w:rPr>
          <w:sz w:val="24"/>
        </w:rPr>
        <w:t>kinjama</w:t>
      </w:r>
      <w:proofErr w:type="spellEnd"/>
      <w:r w:rsidRPr="000964F0">
        <w:rPr>
          <w:sz w:val="24"/>
        </w:rPr>
        <w:t>. Obavijest o poništenju Natječaja kandidati/kinje će dobiti pisanim putem.</w:t>
      </w:r>
    </w:p>
    <w:p w14:paraId="57E6E082" w14:textId="77777777" w:rsidR="005C0124" w:rsidRPr="008D6551" w:rsidRDefault="005C0124" w:rsidP="005C0124">
      <w:pPr>
        <w:pStyle w:val="Tijeloteksta"/>
        <w:rPr>
          <w:sz w:val="24"/>
        </w:rPr>
      </w:pPr>
      <w:r w:rsidRPr="000964F0">
        <w:rPr>
          <w:sz w:val="24"/>
        </w:rPr>
        <w:t xml:space="preserve">Ovaj Natječaj objaviti će se danom početka njegova važenja u sredstvima informiranja Hrvatskog zavoda za zapošljavanje, sukladno </w:t>
      </w:r>
      <w:r>
        <w:rPr>
          <w:sz w:val="24"/>
        </w:rPr>
        <w:t>č</w:t>
      </w:r>
      <w:r w:rsidRPr="000964F0">
        <w:rPr>
          <w:sz w:val="24"/>
        </w:rPr>
        <w:t xml:space="preserve">lanku 32. Zakona o tržištu rada </w:t>
      </w:r>
      <w:r w:rsidRPr="008D6551">
        <w:rPr>
          <w:sz w:val="24"/>
        </w:rPr>
        <w:t xml:space="preserve">(„Narodne novine“, broj 118/18, 32/20 i 18/22 ) i web stranici </w:t>
      </w:r>
      <w:r>
        <w:rPr>
          <w:sz w:val="24"/>
        </w:rPr>
        <w:t>Grada Opuzena.</w:t>
      </w:r>
    </w:p>
    <w:p w14:paraId="4F3FCA92" w14:textId="77777777" w:rsidR="005C0124" w:rsidRDefault="005C0124" w:rsidP="005C0124">
      <w:pPr>
        <w:pStyle w:val="Tijeloteksta"/>
        <w:spacing w:after="120"/>
        <w:ind w:left="6740"/>
        <w:jc w:val="right"/>
        <w:rPr>
          <w:sz w:val="24"/>
        </w:rPr>
      </w:pPr>
      <w:bookmarkStart w:id="11" w:name="_Hlk97294709"/>
    </w:p>
    <w:p w14:paraId="5D4B19BB" w14:textId="77777777" w:rsidR="005C0124" w:rsidRDefault="005C0124" w:rsidP="005C0124">
      <w:pPr>
        <w:pStyle w:val="Tijeloteksta"/>
        <w:spacing w:after="120"/>
        <w:ind w:left="6740"/>
        <w:jc w:val="right"/>
        <w:rPr>
          <w:sz w:val="24"/>
        </w:rPr>
      </w:pPr>
    </w:p>
    <w:p w14:paraId="2526FAD8" w14:textId="77777777" w:rsidR="005C0124" w:rsidRDefault="005C0124" w:rsidP="005C0124">
      <w:pPr>
        <w:pStyle w:val="Tijeloteksta"/>
        <w:spacing w:after="120"/>
        <w:ind w:left="6740"/>
        <w:jc w:val="right"/>
        <w:rPr>
          <w:sz w:val="24"/>
        </w:rPr>
      </w:pPr>
      <w:r w:rsidRPr="000964F0">
        <w:rPr>
          <w:sz w:val="24"/>
        </w:rPr>
        <w:t>Vodovod Opuzen d.o.o</w:t>
      </w:r>
    </w:p>
    <w:p w14:paraId="6371F720" w14:textId="77777777" w:rsidR="005C0124" w:rsidRDefault="005C0124" w:rsidP="005C0124">
      <w:pPr>
        <w:pStyle w:val="Tijeloteksta"/>
        <w:spacing w:after="120"/>
        <w:ind w:left="6740"/>
        <w:jc w:val="right"/>
        <w:rPr>
          <w:sz w:val="24"/>
        </w:rPr>
      </w:pPr>
      <w:r w:rsidRPr="000964F0">
        <w:rPr>
          <w:sz w:val="24"/>
        </w:rPr>
        <w:t>Direktor</w:t>
      </w:r>
      <w:r>
        <w:rPr>
          <w:sz w:val="24"/>
        </w:rPr>
        <w:t xml:space="preserve"> </w:t>
      </w:r>
    </w:p>
    <w:p w14:paraId="26226B7B" w14:textId="77777777" w:rsidR="005C0124" w:rsidRDefault="005C0124" w:rsidP="005C0124">
      <w:pPr>
        <w:pStyle w:val="Tijeloteksta"/>
        <w:spacing w:after="120"/>
        <w:jc w:val="right"/>
        <w:rPr>
          <w:sz w:val="24"/>
        </w:rPr>
      </w:pPr>
      <w:r>
        <w:rPr>
          <w:sz w:val="24"/>
        </w:rPr>
        <w:t xml:space="preserve">Nikica </w:t>
      </w:r>
      <w:proofErr w:type="spellStart"/>
      <w:r>
        <w:rPr>
          <w:sz w:val="24"/>
        </w:rPr>
        <w:t>Rešetina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ing.građ</w:t>
      </w:r>
      <w:proofErr w:type="spellEnd"/>
      <w:r>
        <w:rPr>
          <w:sz w:val="24"/>
        </w:rPr>
        <w:t>.</w:t>
      </w:r>
      <w:bookmarkEnd w:id="11"/>
    </w:p>
    <w:p w14:paraId="118213E5" w14:textId="1D747355" w:rsidR="005C0124" w:rsidRPr="00577965" w:rsidRDefault="005C0124" w:rsidP="005C0124">
      <w:pPr>
        <w:pStyle w:val="Tijeloteksta"/>
        <w:tabs>
          <w:tab w:val="left" w:leader="underscore" w:pos="1973"/>
        </w:tabs>
        <w:spacing w:after="140" w:line="283" w:lineRule="auto"/>
        <w:rPr>
          <w:sz w:val="24"/>
        </w:rPr>
      </w:pPr>
      <w:r w:rsidRPr="00577965">
        <w:rPr>
          <w:sz w:val="24"/>
        </w:rPr>
        <w:t>KLASA:</w:t>
      </w:r>
      <w:r w:rsidR="00577965" w:rsidRPr="00577965">
        <w:rPr>
          <w:sz w:val="24"/>
        </w:rPr>
        <w:t xml:space="preserve"> 2022-6/25-3</w:t>
      </w:r>
    </w:p>
    <w:p w14:paraId="4641F33C" w14:textId="60BA84F6" w:rsidR="005C0124" w:rsidRPr="00577965" w:rsidRDefault="005C0124" w:rsidP="005C0124">
      <w:pPr>
        <w:pStyle w:val="Tijeloteksta"/>
        <w:tabs>
          <w:tab w:val="left" w:leader="underscore" w:pos="949"/>
          <w:tab w:val="left" w:leader="underscore" w:pos="2347"/>
          <w:tab w:val="left" w:leader="underscore" w:pos="2466"/>
        </w:tabs>
        <w:spacing w:after="140" w:line="283" w:lineRule="auto"/>
        <w:rPr>
          <w:sz w:val="24"/>
        </w:rPr>
      </w:pPr>
      <w:r w:rsidRPr="00577965">
        <w:rPr>
          <w:sz w:val="24"/>
        </w:rPr>
        <w:t xml:space="preserve">URBROJ: </w:t>
      </w:r>
      <w:r w:rsidR="00577965" w:rsidRPr="00577965">
        <w:rPr>
          <w:sz w:val="24"/>
        </w:rPr>
        <w:t>06/2022</w:t>
      </w:r>
    </w:p>
    <w:p w14:paraId="6B1D23BB" w14:textId="77777777" w:rsidR="005C0124" w:rsidRPr="00577965" w:rsidRDefault="005C0124" w:rsidP="005C0124">
      <w:pPr>
        <w:pStyle w:val="Tijeloteksta"/>
        <w:tabs>
          <w:tab w:val="left" w:leader="underscore" w:pos="1546"/>
        </w:tabs>
        <w:spacing w:after="140" w:line="283" w:lineRule="auto"/>
        <w:rPr>
          <w:sz w:val="24"/>
        </w:rPr>
      </w:pPr>
      <w:r w:rsidRPr="00577965">
        <w:rPr>
          <w:sz w:val="24"/>
        </w:rPr>
        <w:t>od 25. ožujka 2022. godine</w:t>
      </w:r>
    </w:p>
    <w:p w14:paraId="2BA4AB48" w14:textId="77777777" w:rsidR="005C0124" w:rsidRPr="00BD68B3" w:rsidRDefault="005C0124" w:rsidP="00BD68B3">
      <w:pPr>
        <w:ind w:left="6372"/>
        <w:jc w:val="center"/>
        <w:rPr>
          <w:rFonts w:ascii="Times New Roman" w:hAnsi="Times New Roman"/>
          <w:sz w:val="24"/>
        </w:rPr>
      </w:pPr>
    </w:p>
    <w:sectPr w:rsidR="005C0124" w:rsidRPr="00BD68B3" w:rsidSect="00784F26">
      <w:pgSz w:w="11906" w:h="16838"/>
      <w:pgMar w:top="1079" w:right="873" w:bottom="89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-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Helve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60DB"/>
    <w:multiLevelType w:val="multilevel"/>
    <w:tmpl w:val="DC4CCFA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51393521"/>
    <w:multiLevelType w:val="hybridMultilevel"/>
    <w:tmpl w:val="3C46AC4E"/>
    <w:lvl w:ilvl="0" w:tplc="6CA8E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96BD6"/>
    <w:multiLevelType w:val="multilevel"/>
    <w:tmpl w:val="9FFCF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6C"/>
    <w:rsid w:val="00067470"/>
    <w:rsid w:val="000911B6"/>
    <w:rsid w:val="000D20A9"/>
    <w:rsid w:val="0012317F"/>
    <w:rsid w:val="00192E62"/>
    <w:rsid w:val="00253A19"/>
    <w:rsid w:val="002B6510"/>
    <w:rsid w:val="00310291"/>
    <w:rsid w:val="003158DC"/>
    <w:rsid w:val="00543D7C"/>
    <w:rsid w:val="00577965"/>
    <w:rsid w:val="005B3ABD"/>
    <w:rsid w:val="005C0124"/>
    <w:rsid w:val="005D01E6"/>
    <w:rsid w:val="005D1C59"/>
    <w:rsid w:val="005D3254"/>
    <w:rsid w:val="00611E55"/>
    <w:rsid w:val="00673341"/>
    <w:rsid w:val="006B0CCA"/>
    <w:rsid w:val="006C1F54"/>
    <w:rsid w:val="006F4DE5"/>
    <w:rsid w:val="00741F95"/>
    <w:rsid w:val="0076178A"/>
    <w:rsid w:val="00784F26"/>
    <w:rsid w:val="007B4546"/>
    <w:rsid w:val="007D6357"/>
    <w:rsid w:val="00885B6C"/>
    <w:rsid w:val="00891E16"/>
    <w:rsid w:val="008A4C68"/>
    <w:rsid w:val="0096761F"/>
    <w:rsid w:val="00A40E44"/>
    <w:rsid w:val="00AA75EB"/>
    <w:rsid w:val="00AC197B"/>
    <w:rsid w:val="00AE7315"/>
    <w:rsid w:val="00B05F6D"/>
    <w:rsid w:val="00B4023B"/>
    <w:rsid w:val="00B57B63"/>
    <w:rsid w:val="00BD68B3"/>
    <w:rsid w:val="00C43483"/>
    <w:rsid w:val="00C65E54"/>
    <w:rsid w:val="00CC1B0F"/>
    <w:rsid w:val="00D376AB"/>
    <w:rsid w:val="00D73882"/>
    <w:rsid w:val="00D86884"/>
    <w:rsid w:val="00DA6E9C"/>
    <w:rsid w:val="00E00F66"/>
    <w:rsid w:val="00E35329"/>
    <w:rsid w:val="00E560DD"/>
    <w:rsid w:val="00F073AF"/>
    <w:rsid w:val="00F5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4ACB2"/>
  <w15:docId w15:val="{2F633668-4C7B-4221-A4FF-6DCE53D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D7C"/>
    <w:rPr>
      <w:rFonts w:ascii="HR-Times New Roman" w:hAnsi="HR-Times New Roman"/>
      <w:sz w:val="22"/>
      <w:szCs w:val="24"/>
    </w:rPr>
  </w:style>
  <w:style w:type="paragraph" w:styleId="Naslov1">
    <w:name w:val="heading 1"/>
    <w:basedOn w:val="Normal"/>
    <w:next w:val="Normal"/>
    <w:qFormat/>
    <w:rsid w:val="00543D7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hAnsi="Tahoma"/>
      <w:b/>
      <w:sz w:val="20"/>
      <w:szCs w:val="20"/>
      <w:lang w:val="de-D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D32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543D7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HRHelvetica" w:hAnsi="HRHelvetica"/>
      <w:szCs w:val="20"/>
      <w:lang w:val="en-US"/>
    </w:rPr>
  </w:style>
  <w:style w:type="paragraph" w:styleId="Opisslike">
    <w:name w:val="caption"/>
    <w:basedOn w:val="Normal"/>
    <w:next w:val="Normal"/>
    <w:qFormat/>
    <w:rsid w:val="00543D7C"/>
    <w:pPr>
      <w:ind w:left="360" w:right="4083"/>
      <w:jc w:val="center"/>
    </w:pPr>
    <w:rPr>
      <w:rFonts w:ascii="Times New Roman" w:hAnsi="Times New Roman"/>
      <w:b/>
      <w:sz w:val="24"/>
    </w:rPr>
  </w:style>
  <w:style w:type="character" w:customStyle="1" w:styleId="TijelotekstaChar">
    <w:name w:val="Tijelo teksta Char"/>
    <w:link w:val="Tijeloteksta"/>
    <w:locked/>
    <w:rsid w:val="00784F26"/>
    <w:rPr>
      <w:rFonts w:ascii="Arial" w:hAnsi="Arial"/>
      <w:szCs w:val="24"/>
      <w:lang w:eastAsia="hr-HR" w:bidi="ar-SA"/>
    </w:rPr>
  </w:style>
  <w:style w:type="paragraph" w:styleId="Tijeloteksta">
    <w:name w:val="Body Text"/>
    <w:basedOn w:val="Normal"/>
    <w:link w:val="TijelotekstaChar"/>
    <w:rsid w:val="00784F26"/>
    <w:pPr>
      <w:jc w:val="both"/>
    </w:pPr>
    <w:rPr>
      <w:rFonts w:ascii="Arial" w:hAnsi="Arial"/>
      <w:sz w:val="20"/>
    </w:rPr>
  </w:style>
  <w:style w:type="paragraph" w:styleId="Tekstbalonia">
    <w:name w:val="Balloon Text"/>
    <w:basedOn w:val="Normal"/>
    <w:link w:val="TekstbaloniaChar"/>
    <w:rsid w:val="0067334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73341"/>
    <w:rPr>
      <w:rFonts w:ascii="Tahoma" w:hAnsi="Tahoma" w:cs="Tahoma"/>
      <w:sz w:val="16"/>
      <w:szCs w:val="16"/>
    </w:rPr>
  </w:style>
  <w:style w:type="character" w:customStyle="1" w:styleId="Naslov5Char">
    <w:name w:val="Naslov 5 Char"/>
    <w:basedOn w:val="Zadanifontodlomka"/>
    <w:link w:val="Naslov5"/>
    <w:semiHidden/>
    <w:rsid w:val="005D3254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styleId="Odlomakpopisa">
    <w:name w:val="List Paragraph"/>
    <w:basedOn w:val="Normal"/>
    <w:uiPriority w:val="34"/>
    <w:qFormat/>
    <w:rsid w:val="00E560DD"/>
    <w:pPr>
      <w:ind w:left="720"/>
      <w:contextualSpacing/>
    </w:pPr>
  </w:style>
  <w:style w:type="character" w:customStyle="1" w:styleId="Tablecaption">
    <w:name w:val="Table caption_"/>
    <w:basedOn w:val="Zadanifontodlomka"/>
    <w:link w:val="Tablecaption0"/>
    <w:rsid w:val="005C0124"/>
    <w:rPr>
      <w:color w:val="282828"/>
      <w:sz w:val="22"/>
      <w:szCs w:val="22"/>
    </w:rPr>
  </w:style>
  <w:style w:type="character" w:customStyle="1" w:styleId="Other">
    <w:name w:val="Other_"/>
    <w:basedOn w:val="Zadanifontodlomka"/>
    <w:link w:val="Other0"/>
    <w:rsid w:val="005C0124"/>
    <w:rPr>
      <w:color w:val="282828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5C0124"/>
    <w:pPr>
      <w:widowControl w:val="0"/>
      <w:spacing w:after="20"/>
    </w:pPr>
    <w:rPr>
      <w:rFonts w:ascii="Times New Roman" w:hAnsi="Times New Roman"/>
      <w:color w:val="282828"/>
      <w:szCs w:val="22"/>
    </w:rPr>
  </w:style>
  <w:style w:type="paragraph" w:customStyle="1" w:styleId="Other0">
    <w:name w:val="Other"/>
    <w:basedOn w:val="Normal"/>
    <w:link w:val="Other"/>
    <w:rsid w:val="005C0124"/>
    <w:pPr>
      <w:widowControl w:val="0"/>
      <w:spacing w:after="160" w:line="276" w:lineRule="auto"/>
    </w:pPr>
    <w:rPr>
      <w:rFonts w:ascii="Times New Roman" w:hAnsi="Times New Roman"/>
      <w:color w:val="2828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79F1-4533-4D8A-AE91-BE2B2470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O. Opuzen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</dc:creator>
  <cp:keywords/>
  <dc:description/>
  <cp:lastModifiedBy>Grad Opuzen</cp:lastModifiedBy>
  <cp:revision>3</cp:revision>
  <cp:lastPrinted>2018-05-08T08:51:00Z</cp:lastPrinted>
  <dcterms:created xsi:type="dcterms:W3CDTF">2022-03-25T07:32:00Z</dcterms:created>
  <dcterms:modified xsi:type="dcterms:W3CDTF">2022-03-25T15:20:00Z</dcterms:modified>
</cp:coreProperties>
</file>