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5FBE" w14:textId="77A66058" w:rsidR="00105AFC" w:rsidRDefault="00105AFC" w:rsidP="00105AFC">
      <w:pPr>
        <w:jc w:val="center"/>
        <w:rPr>
          <w:b/>
          <w:bCs/>
        </w:rPr>
      </w:pPr>
      <w:r>
        <w:rPr>
          <w:b/>
          <w:bCs/>
        </w:rPr>
        <w:t>OBRAZLOŽENJE</w:t>
      </w:r>
    </w:p>
    <w:p w14:paraId="2906A3E6" w14:textId="77777777" w:rsidR="00105AFC" w:rsidRDefault="00105AFC">
      <w:pPr>
        <w:rPr>
          <w:b/>
          <w:bCs/>
        </w:rPr>
      </w:pPr>
    </w:p>
    <w:p w14:paraId="008AD448" w14:textId="77777777" w:rsidR="00FA23F3" w:rsidRPr="005F2B7C" w:rsidRDefault="00FA23F3" w:rsidP="00FA23F3">
      <w:pPr>
        <w:rPr>
          <w:b/>
          <w:bCs/>
        </w:rPr>
      </w:pPr>
      <w:r>
        <w:rPr>
          <w:b/>
          <w:bCs/>
        </w:rPr>
        <w:t>1.</w:t>
      </w:r>
      <w:r w:rsidRPr="005F2B7C">
        <w:rPr>
          <w:b/>
          <w:bCs/>
        </w:rPr>
        <w:t>Program 1008 Izgradnja Dječjeg vrtića s jaslicama u Opuzenu 2.520.000,00 EUR</w:t>
      </w:r>
    </w:p>
    <w:p w14:paraId="68FE84C7" w14:textId="010CF76B" w:rsidR="00FA23F3" w:rsidRDefault="00FA23F3" w:rsidP="00FA23F3">
      <w:pPr>
        <w:rPr>
          <w:b/>
          <w:bCs/>
        </w:rPr>
      </w:pPr>
      <w:r w:rsidRPr="005F2B7C">
        <w:rPr>
          <w:b/>
          <w:bCs/>
        </w:rPr>
        <w:t>Kapitalni projekt K100008 Izgradnja Dječjeg vrtića s jaslicama u Opuzenu</w:t>
      </w:r>
      <w:r w:rsidR="009F435A">
        <w:rPr>
          <w:b/>
          <w:bCs/>
        </w:rPr>
        <w:t xml:space="preserve"> 0,00</w:t>
      </w:r>
      <w:r w:rsidRPr="005F2B7C">
        <w:rPr>
          <w:b/>
          <w:bCs/>
        </w:rPr>
        <w:t xml:space="preserve"> -novi iznos 2.500.000,00 EUR</w:t>
      </w:r>
      <w:r w:rsidR="006762CE">
        <w:rPr>
          <w:b/>
          <w:bCs/>
        </w:rPr>
        <w:t xml:space="preserve"> (izmjena postojećeg u proračunu)</w:t>
      </w:r>
    </w:p>
    <w:p w14:paraId="0CF4D0FF" w14:textId="55EE8497" w:rsidR="006762CE" w:rsidRPr="006762CE" w:rsidRDefault="006762CE" w:rsidP="006762CE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Konto 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4214 </w:t>
      </w:r>
      <w:r w:rsidRPr="006762C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Ostali građevinski objekti 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2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.50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0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.000,00</w:t>
      </w:r>
    </w:p>
    <w:p w14:paraId="5ABCE8B1" w14:textId="77777777" w:rsidR="006762CE" w:rsidRDefault="006762CE" w:rsidP="00FA23F3">
      <w:pPr>
        <w:rPr>
          <w:b/>
          <w:bCs/>
        </w:rPr>
      </w:pPr>
    </w:p>
    <w:p w14:paraId="0738B019" w14:textId="4C00EE25" w:rsidR="00FA23F3" w:rsidRPr="005F2B7C" w:rsidRDefault="00FA23F3" w:rsidP="00FA23F3">
      <w:pPr>
        <w:rPr>
          <w:b/>
          <w:bCs/>
        </w:rPr>
      </w:pPr>
      <w:r w:rsidRPr="005F2B7C">
        <w:rPr>
          <w:b/>
          <w:bCs/>
        </w:rPr>
        <w:t>Izvor 5.3. KAPITALNE POMOĆI - EU – novi iznos 2.250.000,00 EUR</w:t>
      </w:r>
    </w:p>
    <w:p w14:paraId="24C859F1" w14:textId="77777777" w:rsidR="00FA23F3" w:rsidRPr="005F2B7C" w:rsidRDefault="00FA23F3" w:rsidP="00FA23F3">
      <w:pPr>
        <w:rPr>
          <w:b/>
          <w:bCs/>
        </w:rPr>
      </w:pPr>
      <w:r w:rsidRPr="005F2B7C">
        <w:rPr>
          <w:b/>
          <w:bCs/>
        </w:rPr>
        <w:t>Izvor 8.1. PRIMICI OD ZADUŽIVANJA – novi iznos 250.000,00 EUR</w:t>
      </w:r>
    </w:p>
    <w:p w14:paraId="352F487F" w14:textId="77777777" w:rsidR="00FA23F3" w:rsidRDefault="00FA23F3" w:rsidP="00FA23F3"/>
    <w:p w14:paraId="71FCF0B9" w14:textId="37729F4C" w:rsidR="00FA23F3" w:rsidRDefault="00FA23F3" w:rsidP="00FA23F3">
      <w:pPr>
        <w:rPr>
          <w:b/>
          <w:bCs/>
        </w:rPr>
      </w:pPr>
      <w:r w:rsidRPr="005F2B7C">
        <w:rPr>
          <w:b/>
          <w:bCs/>
        </w:rPr>
        <w:t>Kapitalni projekt K100008 Izgradnja Dječjeg vrtića s jaslicama u Opuzenu-projektna dokumentacija novi iznos 20.000,00 EUR</w:t>
      </w:r>
      <w:r w:rsidR="006762CE">
        <w:rPr>
          <w:b/>
          <w:bCs/>
        </w:rPr>
        <w:t xml:space="preserve"> (izmjena postojećeg u proračunu)</w:t>
      </w:r>
    </w:p>
    <w:p w14:paraId="092EEF42" w14:textId="6C32C5C6" w:rsidR="006762CE" w:rsidRPr="005F2B7C" w:rsidRDefault="006762CE" w:rsidP="006762CE">
      <w:pPr>
        <w:rPr>
          <w:b/>
          <w:bCs/>
        </w:rPr>
      </w:pP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Konto 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4264 Ostala nematerijalna proizvedena imovina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20.000 EUR</w:t>
      </w:r>
    </w:p>
    <w:p w14:paraId="40DBD180" w14:textId="77777777" w:rsidR="006762CE" w:rsidRDefault="006762CE" w:rsidP="00FA23F3">
      <w:pPr>
        <w:rPr>
          <w:b/>
          <w:bCs/>
        </w:rPr>
      </w:pPr>
    </w:p>
    <w:p w14:paraId="0FABD914" w14:textId="776034F0" w:rsidR="00FA23F3" w:rsidRPr="005F2B7C" w:rsidRDefault="00FA23F3" w:rsidP="00FA23F3">
      <w:pPr>
        <w:rPr>
          <w:b/>
          <w:bCs/>
        </w:rPr>
      </w:pPr>
      <w:r w:rsidRPr="005F2B7C">
        <w:rPr>
          <w:b/>
          <w:bCs/>
        </w:rPr>
        <w:t>Izvor 5.3. KAPITALNE POMOĆI – EU- 18.000,00 EUR</w:t>
      </w:r>
    </w:p>
    <w:p w14:paraId="4EB38F15" w14:textId="77777777" w:rsidR="00FA23F3" w:rsidRPr="005F2B7C" w:rsidRDefault="00FA23F3" w:rsidP="00FA23F3">
      <w:pPr>
        <w:rPr>
          <w:b/>
          <w:bCs/>
        </w:rPr>
      </w:pPr>
      <w:r w:rsidRPr="005F2B7C">
        <w:rPr>
          <w:b/>
          <w:bCs/>
        </w:rPr>
        <w:t>Izvor 1.1. OPĆI PRIHODI I PRIMICI-2000,00 EUR</w:t>
      </w:r>
    </w:p>
    <w:p w14:paraId="59850905" w14:textId="77777777" w:rsidR="00FA23F3" w:rsidRDefault="00FA23F3" w:rsidP="00FA23F3"/>
    <w:p w14:paraId="5FB7F056" w14:textId="77777777" w:rsidR="00FA23F3" w:rsidRDefault="00FA23F3" w:rsidP="00FA23F3">
      <w:r>
        <w:t>Dječji vrtić Opuzen je smješten na lokaciji odmah uz sportsko-rekreacijsku zonu na čestici površine 5000m2. Cijela zona zamišljena je kao sportsko zelena zona za naše mlađe uzraste odvojena prometnom i zelenom površinom od poduzetničke zone.</w:t>
      </w:r>
    </w:p>
    <w:p w14:paraId="2E8C062F" w14:textId="06983A21" w:rsidR="00FA23F3" w:rsidRDefault="00FA23F3" w:rsidP="00FA23F3">
      <w:r>
        <w:t>Po državnom pedagoškom standard (DPS u nastavku) potrebno je 15m2 građevne površine objekta po djetetu</w:t>
      </w:r>
      <w:r w:rsidR="001C34A2">
        <w:t>,odnos 30m2 građevne čestice po djetetu.</w:t>
      </w:r>
      <w:r>
        <w:t xml:space="preserve"> Trenutni prosjek naše djece</w:t>
      </w:r>
      <w:r w:rsidR="007B2B9B">
        <w:t xml:space="preserve"> upisane</w:t>
      </w:r>
      <w:r>
        <w:t xml:space="preserve"> u dječjem vrtiću Opuzen je od 140-155 djece.</w:t>
      </w:r>
    </w:p>
    <w:p w14:paraId="4CD604FA" w14:textId="248ADEFD" w:rsidR="00FA23F3" w:rsidRDefault="00FA23F3" w:rsidP="00FA23F3">
      <w:r>
        <w:t>Ovaj vrtić je zamišljen s kapacitetom za 160 djece s tri jasličke skupine i 5 vrtičkih skupina koji zadovoljavaju DPS. Sama građevina bi bila 2400m2, s obzirom na koefcijent izgrađenosti 0,5 potreb</w:t>
      </w:r>
      <w:r w:rsidR="007B2B9B">
        <w:t>no</w:t>
      </w:r>
      <w:r>
        <w:t xml:space="preserve"> je minimalno građevna čestica od 5000m2. Ova lok</w:t>
      </w:r>
      <w:r w:rsidR="007B2B9B">
        <w:t>a</w:t>
      </w:r>
      <w:r>
        <w:t>cija je planirana i prostornim planom oznak</w:t>
      </w:r>
      <w:r w:rsidR="007B2B9B">
        <w:t>om</w:t>
      </w:r>
      <w:r>
        <w:t xml:space="preserve"> D4</w:t>
      </w:r>
      <w:r w:rsidR="007B2B9B">
        <w:t xml:space="preserve"> (površina javne i društvene namjene – predškolske) sa svim uvjetima gradnje za tu namjenu</w:t>
      </w:r>
      <w:r>
        <w:t>, tako da je najoptimalnija lok</w:t>
      </w:r>
      <w:r w:rsidR="007B2B9B">
        <w:t>a</w:t>
      </w:r>
      <w:r>
        <w:t>cija trenutno za gradnju vrtića.</w:t>
      </w:r>
    </w:p>
    <w:p w14:paraId="4989C4BC" w14:textId="77777777" w:rsidR="00FA23F3" w:rsidRDefault="00FA23F3" w:rsidP="00FA23F3"/>
    <w:p w14:paraId="454D38F0" w14:textId="40EA5510" w:rsidR="00FA23F3" w:rsidRPr="005F2B7C" w:rsidRDefault="00FA23F3" w:rsidP="00FA23F3">
      <w:pPr>
        <w:rPr>
          <w:b/>
          <w:bCs/>
        </w:rPr>
      </w:pPr>
      <w:r>
        <w:rPr>
          <w:b/>
          <w:bCs/>
        </w:rPr>
        <w:t>2.</w:t>
      </w:r>
      <w:r w:rsidRPr="005F2B7C">
        <w:rPr>
          <w:b/>
          <w:bCs/>
        </w:rPr>
        <w:t xml:space="preserve">Program 1035 Rekonstrukcija dijela nerazvrstane ceste na pod. grada Opuzena-Zagrebačka ulica </w:t>
      </w:r>
      <w:r w:rsidR="009F435A">
        <w:rPr>
          <w:b/>
          <w:bCs/>
        </w:rPr>
        <w:t xml:space="preserve">0,00-novi iznos </w:t>
      </w:r>
      <w:r w:rsidRPr="005F2B7C">
        <w:rPr>
          <w:b/>
          <w:bCs/>
        </w:rPr>
        <w:t>360.000,00 EUR</w:t>
      </w:r>
    </w:p>
    <w:p w14:paraId="53CB965C" w14:textId="77777777" w:rsidR="006762CE" w:rsidRDefault="00FA23F3" w:rsidP="006762CE">
      <w:pPr>
        <w:rPr>
          <w:b/>
          <w:bCs/>
        </w:rPr>
      </w:pPr>
      <w:r w:rsidRPr="005F2B7C">
        <w:rPr>
          <w:b/>
          <w:bCs/>
        </w:rPr>
        <w:t>Kapitalni projekt K100001 Rekonstrukcija dijela nerazvrstane ceste na pod. grada- Zagrebačka ulica</w:t>
      </w:r>
      <w:r w:rsidR="009F435A">
        <w:rPr>
          <w:b/>
          <w:bCs/>
        </w:rPr>
        <w:t xml:space="preserve"> 0,00</w:t>
      </w:r>
      <w:r w:rsidRPr="005F2B7C">
        <w:rPr>
          <w:b/>
          <w:bCs/>
        </w:rPr>
        <w:t xml:space="preserve">- novi iznos 350.000,00 EUR </w:t>
      </w:r>
      <w:r w:rsidR="006762CE">
        <w:rPr>
          <w:b/>
          <w:bCs/>
        </w:rPr>
        <w:t xml:space="preserve"> (izmjena postojećeg u proračunu)</w:t>
      </w:r>
    </w:p>
    <w:p w14:paraId="3E8E2475" w14:textId="445416C5" w:rsidR="00FA23F3" w:rsidRDefault="00FA23F3" w:rsidP="00FA23F3">
      <w:pPr>
        <w:rPr>
          <w:b/>
          <w:bCs/>
        </w:rPr>
      </w:pPr>
    </w:p>
    <w:p w14:paraId="6073972D" w14:textId="2B35E055" w:rsidR="006762CE" w:rsidRPr="005F2B7C" w:rsidRDefault="006762CE" w:rsidP="00FA23F3">
      <w:pPr>
        <w:rPr>
          <w:b/>
          <w:bCs/>
        </w:rPr>
      </w:pP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lastRenderedPageBreak/>
        <w:t xml:space="preserve">Konto 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4214 </w:t>
      </w:r>
      <w:r w:rsidRPr="006762C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Ostali građevinski objekti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350.000 EUR</w:t>
      </w:r>
    </w:p>
    <w:p w14:paraId="6E196B1A" w14:textId="77777777" w:rsidR="00FA23F3" w:rsidRPr="005F2B7C" w:rsidRDefault="00FA23F3" w:rsidP="00FA23F3">
      <w:pPr>
        <w:rPr>
          <w:b/>
          <w:bCs/>
        </w:rPr>
      </w:pPr>
      <w:r w:rsidRPr="005F2B7C">
        <w:rPr>
          <w:b/>
          <w:bCs/>
        </w:rPr>
        <w:t>Izvor 1.1. OPĆI PRIHODI I PRIMICI 35.000,00 EUR</w:t>
      </w:r>
    </w:p>
    <w:p w14:paraId="602EB30A" w14:textId="77777777" w:rsidR="00FA23F3" w:rsidRPr="005F2B7C" w:rsidRDefault="00FA23F3" w:rsidP="00FA23F3">
      <w:pPr>
        <w:rPr>
          <w:b/>
          <w:bCs/>
        </w:rPr>
      </w:pPr>
      <w:r w:rsidRPr="005F2B7C">
        <w:rPr>
          <w:b/>
          <w:bCs/>
        </w:rPr>
        <w:t xml:space="preserve">Izvor 5.2. KAPITALNE POMOĆI 315.000,00 EUR </w:t>
      </w:r>
    </w:p>
    <w:p w14:paraId="69EC38C9" w14:textId="77777777" w:rsidR="006762CE" w:rsidRDefault="00FA23F3" w:rsidP="006762CE">
      <w:pPr>
        <w:rPr>
          <w:b/>
          <w:bCs/>
        </w:rPr>
      </w:pPr>
      <w:r w:rsidRPr="005F2B7C">
        <w:rPr>
          <w:b/>
          <w:bCs/>
        </w:rPr>
        <w:t>Kapitalni projekt K100002 Rekonstrukcija dijela nerazvrstane ceste- Zagrebačka ulica- projektna dokumentacija-dosadašnji iznos 6.600,00 -novi iznos 10.000,00 EUR</w:t>
      </w:r>
      <w:r w:rsidR="006762CE">
        <w:rPr>
          <w:b/>
          <w:bCs/>
        </w:rPr>
        <w:t xml:space="preserve"> (izmjena postojećeg u proračunu)</w:t>
      </w:r>
    </w:p>
    <w:p w14:paraId="7A97645D" w14:textId="264B5D86" w:rsidR="00FA23F3" w:rsidRDefault="00FA23F3" w:rsidP="00FA23F3">
      <w:pPr>
        <w:rPr>
          <w:b/>
          <w:bCs/>
        </w:rPr>
      </w:pPr>
    </w:p>
    <w:p w14:paraId="0F3492C2" w14:textId="2A12FAFC" w:rsidR="006762CE" w:rsidRPr="005F2B7C" w:rsidRDefault="006762CE" w:rsidP="00FA23F3">
      <w:pPr>
        <w:rPr>
          <w:b/>
          <w:bCs/>
        </w:rPr>
      </w:pP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Konto 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4264 Ostala nematerijalna proizvedena imovina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10.000 EUR</w:t>
      </w:r>
    </w:p>
    <w:p w14:paraId="1CF24CE8" w14:textId="77777777" w:rsidR="00FA23F3" w:rsidRDefault="00FA23F3" w:rsidP="00FA23F3">
      <w:pPr>
        <w:rPr>
          <w:b/>
          <w:bCs/>
        </w:rPr>
      </w:pPr>
      <w:r w:rsidRPr="005F2B7C">
        <w:rPr>
          <w:b/>
          <w:bCs/>
        </w:rPr>
        <w:t>Izvor 1.1. OPĆI PRIHODI I PRIMICI</w:t>
      </w:r>
      <w:r>
        <w:rPr>
          <w:b/>
          <w:bCs/>
        </w:rPr>
        <w:t xml:space="preserve"> 1000,00</w:t>
      </w:r>
    </w:p>
    <w:p w14:paraId="167D2358" w14:textId="77777777" w:rsidR="00FA23F3" w:rsidRDefault="00FA23F3" w:rsidP="00FA23F3">
      <w:pPr>
        <w:rPr>
          <w:b/>
          <w:bCs/>
        </w:rPr>
      </w:pPr>
      <w:r w:rsidRPr="005F2B7C">
        <w:rPr>
          <w:b/>
          <w:bCs/>
        </w:rPr>
        <w:t xml:space="preserve">Izvor 5.2. KAPITALNE POMOĆI </w:t>
      </w:r>
      <w:r>
        <w:rPr>
          <w:b/>
          <w:bCs/>
        </w:rPr>
        <w:t>9</w:t>
      </w:r>
      <w:r w:rsidRPr="005F2B7C">
        <w:rPr>
          <w:b/>
          <w:bCs/>
        </w:rPr>
        <w:t>.000,00</w:t>
      </w:r>
    </w:p>
    <w:p w14:paraId="59C1B03F" w14:textId="77777777" w:rsidR="00FA23F3" w:rsidRDefault="00FA23F3" w:rsidP="00FA23F3">
      <w:pPr>
        <w:rPr>
          <w:b/>
          <w:bCs/>
        </w:rPr>
      </w:pPr>
    </w:p>
    <w:p w14:paraId="76935373" w14:textId="7DAFC6E8" w:rsidR="00FA23F3" w:rsidRPr="00F63511" w:rsidRDefault="00FA23F3" w:rsidP="00FA23F3">
      <w:r w:rsidRPr="00F63511">
        <w:t>U prosincu je izašao natječaj za nerazvrstane ceste u kojem je definiran početak podnošenja zahtjeva za potporu početkom ožujka. Postotak sufinanciranja je 90% za našu JLS,</w:t>
      </w:r>
      <w:r w:rsidR="00B065A7">
        <w:t xml:space="preserve"> a po novom indexu razvijenosti pruža se mogućnost i do 100%.</w:t>
      </w:r>
      <w:r w:rsidRPr="00F63511">
        <w:t xml:space="preserve"> </w:t>
      </w:r>
      <w:r w:rsidR="00B065A7">
        <w:t>M</w:t>
      </w:r>
      <w:r w:rsidRPr="00F63511">
        <w:t>aximalni iznos potpore je 2.000.000,00 EUR, minimalni iznos 200.000,00 EUR.</w:t>
      </w:r>
    </w:p>
    <w:p w14:paraId="56CF4D11" w14:textId="77777777" w:rsidR="00FA23F3" w:rsidRDefault="00FA23F3">
      <w:pPr>
        <w:rPr>
          <w:b/>
          <w:bCs/>
        </w:rPr>
      </w:pPr>
    </w:p>
    <w:p w14:paraId="68DFF647" w14:textId="77777777" w:rsidR="009F435A" w:rsidRPr="00F63511" w:rsidRDefault="009F435A" w:rsidP="009F435A">
      <w:r w:rsidRPr="00F63511">
        <w:t>Zagrebačka ulica-faza II je trenutno nerazvrstana cesta s najvećim prioritetom rekonstrukcije</w:t>
      </w:r>
      <w:r>
        <w:t xml:space="preserve"> od svih nerazvrstanih cesta</w:t>
      </w:r>
      <w:r w:rsidRPr="00F63511">
        <w:t xml:space="preserve"> s obzirom na lo</w:t>
      </w:r>
      <w:r>
        <w:t>š</w:t>
      </w:r>
      <w:r w:rsidRPr="00F63511">
        <w:t>e stanje ceste</w:t>
      </w:r>
      <w:r>
        <w:t xml:space="preserve"> i velike dimenzije zahvata ceste,</w:t>
      </w:r>
      <w:r w:rsidRPr="00F63511">
        <w:t xml:space="preserve"> te ovakav natječaj nam nudi odličnu priliku za sufinanciranje.</w:t>
      </w:r>
    </w:p>
    <w:p w14:paraId="72F7E5D2" w14:textId="77777777" w:rsidR="009F435A" w:rsidRDefault="009F435A" w:rsidP="009F435A">
      <w:r w:rsidRPr="00F63511">
        <w:t>Ulica je u posljednoj fazi ishođenja dozvole, očekuje se dobivanje pravomoćne građevinske dozvole sredinom drugog mjeseca te će biti spremna za prijavu na natječaj.</w:t>
      </w:r>
    </w:p>
    <w:p w14:paraId="29B641F1" w14:textId="77777777" w:rsidR="00FA23F3" w:rsidRDefault="00FA23F3">
      <w:pPr>
        <w:rPr>
          <w:b/>
          <w:bCs/>
        </w:rPr>
      </w:pPr>
    </w:p>
    <w:p w14:paraId="0CF07A27" w14:textId="77777777" w:rsidR="00FA23F3" w:rsidRDefault="00FA23F3">
      <w:pPr>
        <w:rPr>
          <w:b/>
          <w:bCs/>
        </w:rPr>
      </w:pPr>
    </w:p>
    <w:p w14:paraId="3CA4202C" w14:textId="500C8FAB" w:rsidR="00726E2D" w:rsidRPr="00726E2D" w:rsidRDefault="00C05E78">
      <w:pPr>
        <w:rPr>
          <w:b/>
          <w:bCs/>
        </w:rPr>
      </w:pPr>
      <w:r>
        <w:rPr>
          <w:b/>
          <w:bCs/>
        </w:rPr>
        <w:t>3.</w:t>
      </w:r>
      <w:r w:rsidR="002E03D8" w:rsidRPr="00726E2D">
        <w:rPr>
          <w:b/>
          <w:bCs/>
        </w:rPr>
        <w:t>Program 1004 Razvoj turizma na području grada</w:t>
      </w:r>
      <w:r w:rsidR="00FA281F">
        <w:rPr>
          <w:b/>
          <w:bCs/>
        </w:rPr>
        <w:t>-</w:t>
      </w:r>
      <w:r w:rsidR="002E03D8" w:rsidRPr="00726E2D">
        <w:rPr>
          <w:b/>
          <w:bCs/>
        </w:rPr>
        <w:t xml:space="preserve"> </w:t>
      </w:r>
      <w:r w:rsidR="00FA281F">
        <w:rPr>
          <w:b/>
          <w:bCs/>
        </w:rPr>
        <w:t xml:space="preserve">novi iznos </w:t>
      </w:r>
      <w:r w:rsidR="002E03D8" w:rsidRPr="00726E2D">
        <w:rPr>
          <w:b/>
          <w:bCs/>
        </w:rPr>
        <w:t>2</w:t>
      </w:r>
      <w:r w:rsidR="009F79DD">
        <w:rPr>
          <w:b/>
          <w:bCs/>
        </w:rPr>
        <w:t>4</w:t>
      </w:r>
      <w:r w:rsidR="002E03D8" w:rsidRPr="00726E2D">
        <w:rPr>
          <w:b/>
          <w:bCs/>
        </w:rPr>
        <w:t>.</w:t>
      </w:r>
      <w:r w:rsidR="009F79DD">
        <w:rPr>
          <w:b/>
          <w:bCs/>
        </w:rPr>
        <w:t>9</w:t>
      </w:r>
      <w:r w:rsidR="002E03D8" w:rsidRPr="00726E2D">
        <w:rPr>
          <w:b/>
          <w:bCs/>
        </w:rPr>
        <w:t>0</w:t>
      </w:r>
      <w:r w:rsidR="00726E2D">
        <w:rPr>
          <w:b/>
          <w:bCs/>
        </w:rPr>
        <w:t>8</w:t>
      </w:r>
      <w:r w:rsidR="002E03D8" w:rsidRPr="00726E2D">
        <w:rPr>
          <w:b/>
          <w:bCs/>
        </w:rPr>
        <w:t>,00</w:t>
      </w:r>
    </w:p>
    <w:p w14:paraId="6E495D21" w14:textId="77777777" w:rsidR="006762CE" w:rsidRDefault="002E03D8" w:rsidP="006762CE">
      <w:pPr>
        <w:rPr>
          <w:b/>
          <w:bCs/>
        </w:rPr>
      </w:pPr>
      <w:r w:rsidRPr="00726E2D">
        <w:rPr>
          <w:b/>
          <w:bCs/>
        </w:rPr>
        <w:t xml:space="preserve"> Aktivnost A100401 Rad Turističke zajednice Grada Opuzena</w:t>
      </w:r>
      <w:r w:rsidR="00FA281F">
        <w:rPr>
          <w:b/>
          <w:bCs/>
        </w:rPr>
        <w:t>-</w:t>
      </w:r>
      <w:r w:rsidRPr="00726E2D">
        <w:rPr>
          <w:b/>
          <w:bCs/>
        </w:rPr>
        <w:t xml:space="preserve"> </w:t>
      </w:r>
      <w:r w:rsidR="00FA281F">
        <w:rPr>
          <w:b/>
          <w:bCs/>
        </w:rPr>
        <w:t>n</w:t>
      </w:r>
      <w:r w:rsidR="00726E2D">
        <w:rPr>
          <w:b/>
          <w:bCs/>
        </w:rPr>
        <w:t xml:space="preserve">ovi iznos </w:t>
      </w:r>
      <w:r w:rsidR="00726E2D" w:rsidRPr="00726E2D">
        <w:rPr>
          <w:b/>
          <w:bCs/>
        </w:rPr>
        <w:t>2</w:t>
      </w:r>
      <w:r w:rsidR="00A567A4">
        <w:rPr>
          <w:b/>
          <w:bCs/>
        </w:rPr>
        <w:t>4</w:t>
      </w:r>
      <w:r w:rsidR="00726E2D" w:rsidRPr="00726E2D">
        <w:rPr>
          <w:b/>
          <w:bCs/>
        </w:rPr>
        <w:t>.</w:t>
      </w:r>
      <w:r w:rsidR="00A567A4">
        <w:rPr>
          <w:b/>
          <w:bCs/>
        </w:rPr>
        <w:t>9</w:t>
      </w:r>
      <w:r w:rsidRPr="00726E2D">
        <w:rPr>
          <w:b/>
          <w:bCs/>
        </w:rPr>
        <w:t>0</w:t>
      </w:r>
      <w:r w:rsidR="00726E2D" w:rsidRPr="00726E2D">
        <w:rPr>
          <w:b/>
          <w:bCs/>
        </w:rPr>
        <w:t>8,00</w:t>
      </w:r>
      <w:r w:rsidR="006762CE">
        <w:rPr>
          <w:b/>
          <w:bCs/>
        </w:rPr>
        <w:t xml:space="preserve"> (izmjena postojećeg u proračunu)</w:t>
      </w:r>
    </w:p>
    <w:p w14:paraId="2959F049" w14:textId="3CF66584" w:rsidR="00726E2D" w:rsidRPr="00726E2D" w:rsidRDefault="00CE5409">
      <w:pPr>
        <w:rPr>
          <w:b/>
          <w:bCs/>
        </w:rPr>
      </w:pPr>
      <w:r>
        <w:rPr>
          <w:b/>
          <w:bCs/>
        </w:rPr>
        <w:t>Konto 3811 Tekuće donacije u novcu 24.908 EUR</w:t>
      </w:r>
    </w:p>
    <w:p w14:paraId="4EE05E3E" w14:textId="67260913" w:rsidR="00726E2D" w:rsidRPr="00726E2D" w:rsidRDefault="002E03D8">
      <w:pPr>
        <w:rPr>
          <w:b/>
          <w:bCs/>
        </w:rPr>
      </w:pPr>
      <w:r w:rsidRPr="00726E2D">
        <w:rPr>
          <w:b/>
          <w:bCs/>
        </w:rPr>
        <w:t xml:space="preserve"> Izvor 1.1. OPĆI PRIHODI I PRIMICI </w:t>
      </w:r>
      <w:r w:rsidR="00726E2D" w:rsidRPr="00726E2D">
        <w:rPr>
          <w:b/>
          <w:bCs/>
        </w:rPr>
        <w:t>2</w:t>
      </w:r>
      <w:r w:rsidR="00A567A4">
        <w:rPr>
          <w:b/>
          <w:bCs/>
        </w:rPr>
        <w:t>4</w:t>
      </w:r>
      <w:r w:rsidR="00726E2D" w:rsidRPr="00726E2D">
        <w:rPr>
          <w:b/>
          <w:bCs/>
        </w:rPr>
        <w:t>.</w:t>
      </w:r>
      <w:r w:rsidR="00A567A4">
        <w:rPr>
          <w:b/>
          <w:bCs/>
        </w:rPr>
        <w:t>9</w:t>
      </w:r>
      <w:r w:rsidR="00726E2D" w:rsidRPr="00726E2D">
        <w:rPr>
          <w:b/>
          <w:bCs/>
        </w:rPr>
        <w:t>08,00</w:t>
      </w:r>
    </w:p>
    <w:p w14:paraId="177136CF" w14:textId="70EED086" w:rsidR="009F79DD" w:rsidRDefault="009F79DD">
      <w:pPr>
        <w:rPr>
          <w:b/>
          <w:bCs/>
        </w:rPr>
      </w:pPr>
      <w:r w:rsidRPr="009F79DD">
        <w:rPr>
          <w:b/>
          <w:bCs/>
        </w:rPr>
        <w:t>Aktivnost A100402 Razvoj cikloturističke destinacije 2.700,00</w:t>
      </w:r>
      <w:r>
        <w:rPr>
          <w:b/>
          <w:bCs/>
        </w:rPr>
        <w:t xml:space="preserve"> EUR</w:t>
      </w:r>
      <w:r w:rsidRPr="009F79DD">
        <w:rPr>
          <w:b/>
          <w:bCs/>
        </w:rPr>
        <w:t>-novi izno</w:t>
      </w:r>
      <w:r>
        <w:rPr>
          <w:b/>
          <w:bCs/>
        </w:rPr>
        <w:t>s</w:t>
      </w:r>
      <w:r w:rsidRPr="009F79DD">
        <w:rPr>
          <w:b/>
          <w:bCs/>
        </w:rPr>
        <w:t xml:space="preserve"> 0</w:t>
      </w:r>
      <w:r>
        <w:rPr>
          <w:b/>
          <w:bCs/>
        </w:rPr>
        <w:t xml:space="preserve"> EUR</w:t>
      </w:r>
    </w:p>
    <w:p w14:paraId="1F61561B" w14:textId="29CC8C6E" w:rsidR="001E09D2" w:rsidRPr="001E09D2" w:rsidRDefault="001E09D2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b/>
          <w:bCs/>
        </w:rPr>
        <w:t xml:space="preserve">Konto </w:t>
      </w:r>
      <w:r w:rsidRPr="001E09D2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3233 Usluge promidžbe i informiranja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0 EUR</w:t>
      </w:r>
    </w:p>
    <w:p w14:paraId="198C9D85" w14:textId="77777777" w:rsidR="00726E2D" w:rsidRDefault="00726E2D">
      <w:pPr>
        <w:rPr>
          <w:b/>
          <w:bCs/>
        </w:rPr>
      </w:pPr>
    </w:p>
    <w:p w14:paraId="505E7DDE" w14:textId="1E704858" w:rsidR="00726E2D" w:rsidRDefault="00726E2D">
      <w:r w:rsidRPr="00726E2D">
        <w:t xml:space="preserve">Turistička zajednica Grada Opuzena je tijelo koja radi na </w:t>
      </w:r>
      <w:r>
        <w:t xml:space="preserve">promociji i razvoju turizma destinacije Grada Opuzena unaprijeđenjem postojećeg turističkog proizvoda te poticanjem i iniciranjem </w:t>
      </w:r>
      <w:r>
        <w:lastRenderedPageBreak/>
        <w:t>razvoja novih turističkih proizvoda, razvijanjem svijesti o važnosti i gospodarskim, društvenim i drugim učincima turizma, te potrebi i važnosti očuvanja i unaprijeđenja svih elemenata turističkog proizvoda, osobito zaštite okoliša te prirodne i kulturne baštine sukladno održivom razvoju.</w:t>
      </w:r>
    </w:p>
    <w:p w14:paraId="25EB8849" w14:textId="2EBDF2DE" w:rsidR="00726E2D" w:rsidRDefault="00726E2D" w:rsidP="00726E2D">
      <w:pPr>
        <w:pStyle w:val="Naslov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26E2D">
        <w:rPr>
          <w:rFonts w:asciiTheme="minorHAnsi" w:eastAsiaTheme="minorHAnsi" w:hAnsiTheme="minorHAnsi" w:cstheme="minorBidi"/>
          <w:color w:val="auto"/>
          <w:sz w:val="22"/>
          <w:szCs w:val="22"/>
        </w:rPr>
        <w:t>Sukladno Zakon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u</w:t>
      </w:r>
      <w:r w:rsidRPr="00726E2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 turističkim zajednicama i promicanju hrvatskog turizma (NN </w:t>
      </w:r>
      <w:hyperlink r:id="rId5" w:history="1">
        <w:r w:rsidRPr="00726E2D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>52/19</w:t>
        </w:r>
      </w:hyperlink>
      <w:r w:rsidRPr="00726E2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</w:t>
      </w:r>
      <w:hyperlink r:id="rId6" w:history="1">
        <w:r w:rsidRPr="00726E2D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>42/20</w:t>
        </w:r>
      </w:hyperlink>
      <w:r w:rsidRPr="00726E2D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svaka aktivna turistička zajednica mora imati direktora zaposlena na razdbolje od 4 godine.</w:t>
      </w:r>
    </w:p>
    <w:p w14:paraId="178D24AE" w14:textId="49174BD0" w:rsidR="00726E2D" w:rsidRDefault="00726E2D" w:rsidP="00726E2D"/>
    <w:p w14:paraId="66962062" w14:textId="4C57920A" w:rsidR="00726E2D" w:rsidRPr="00726E2D" w:rsidRDefault="00726E2D" w:rsidP="00726E2D">
      <w:pPr>
        <w:rPr>
          <w:b/>
          <w:bCs/>
        </w:rPr>
      </w:pPr>
      <w:r>
        <w:t xml:space="preserve">Prijedlog da bi turistička zajednica Grada Opuzena mogla funkcionirati normalno kao svih prethodnih godina u svrsi promocije i razvoja turizma destinacije Grada Opuzena da se za </w:t>
      </w:r>
      <w:r w:rsidRPr="00726E2D">
        <w:t>Aktivnost A100401 Rad Turističke zajednice Grada Opuzena izmjeni dosadašnji iznos na novi iznos 2</w:t>
      </w:r>
      <w:r w:rsidR="00B065A7">
        <w:t>4</w:t>
      </w:r>
      <w:r w:rsidRPr="00726E2D">
        <w:t>.</w:t>
      </w:r>
      <w:r w:rsidR="00B065A7">
        <w:t>9</w:t>
      </w:r>
      <w:r w:rsidRPr="00726E2D">
        <w:t>08,00 EUR</w:t>
      </w:r>
      <w:r>
        <w:t xml:space="preserve">, te </w:t>
      </w:r>
      <w:r w:rsidRPr="00726E2D">
        <w:t>Program 1004 Razvoj turizma na području grada na novi iznos 2</w:t>
      </w:r>
      <w:r w:rsidR="00B065A7">
        <w:t>4</w:t>
      </w:r>
      <w:r w:rsidRPr="00726E2D">
        <w:t>.</w:t>
      </w:r>
      <w:r w:rsidR="00B065A7">
        <w:t>9</w:t>
      </w:r>
      <w:r w:rsidRPr="00726E2D">
        <w:t>08,00</w:t>
      </w:r>
      <w:r>
        <w:t xml:space="preserve"> EUR</w:t>
      </w:r>
      <w:r w:rsidR="00905792">
        <w:t xml:space="preserve"> sukladno prikazanim prihodima i rashodima ispod.</w:t>
      </w:r>
    </w:p>
    <w:p w14:paraId="3478637B" w14:textId="57D813A3" w:rsidR="00726E2D" w:rsidRPr="00726E2D" w:rsidRDefault="00726E2D" w:rsidP="00726E2D">
      <w:pPr>
        <w:pStyle w:val="box460409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23299CD1" w14:textId="77777777" w:rsidR="00726E2D" w:rsidRDefault="00726E2D"/>
    <w:p w14:paraId="4F9D2591" w14:textId="77777777" w:rsidR="00726E2D" w:rsidRDefault="00726E2D" w:rsidP="00726E2D">
      <w:pPr>
        <w:rPr>
          <w:lang w:val="hr-HR"/>
        </w:rPr>
      </w:pPr>
      <w:r>
        <w:rPr>
          <w:lang w:val="hr-HR"/>
        </w:rPr>
        <w:t>PRIHODI:</w:t>
      </w:r>
    </w:p>
    <w:p w14:paraId="5AB6FB2C" w14:textId="77777777" w:rsidR="00726E2D" w:rsidRDefault="00726E2D" w:rsidP="00726E2D">
      <w:pPr>
        <w:rPr>
          <w:lang w:val="hr-HR"/>
        </w:rPr>
      </w:pPr>
    </w:p>
    <w:p w14:paraId="38CEBC79" w14:textId="77777777" w:rsidR="00726E2D" w:rsidRDefault="00726E2D" w:rsidP="00726E2D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 xml:space="preserve">Očekivani prihodi od članarina i pristojbi: </w:t>
      </w:r>
      <w:r w:rsidRPr="0026475B">
        <w:rPr>
          <w:rFonts w:eastAsia="Times New Roman"/>
          <w:b/>
          <w:bCs/>
          <w:lang w:val="hr-HR"/>
        </w:rPr>
        <w:t>14.500 EUR</w:t>
      </w:r>
      <w:r>
        <w:rPr>
          <w:rFonts w:eastAsia="Times New Roman"/>
          <w:lang w:val="hr-HR"/>
        </w:rPr>
        <w:t xml:space="preserve"> (naplata sukladno zakonu dospijeva tek 31.07.)</w:t>
      </w:r>
    </w:p>
    <w:p w14:paraId="6E21409A" w14:textId="09B6174D" w:rsidR="00726E2D" w:rsidRDefault="0026475B" w:rsidP="00726E2D">
      <w:pPr>
        <w:pStyle w:val="Odlomakpopis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Namjenski p</w:t>
      </w:r>
      <w:r w:rsidR="00726E2D">
        <w:rPr>
          <w:rFonts w:eastAsia="Times New Roman"/>
          <w:lang w:val="hr-HR"/>
        </w:rPr>
        <w:t>rihodi iz sustava turističkih zajednica</w:t>
      </w:r>
      <w:r>
        <w:rPr>
          <w:rFonts w:eastAsia="Times New Roman"/>
          <w:lang w:val="hr-HR"/>
        </w:rPr>
        <w:t xml:space="preserve"> za</w:t>
      </w:r>
      <w:r w:rsidR="00726E2D">
        <w:rPr>
          <w:rFonts w:eastAsia="Times New Roman"/>
          <w:lang w:val="hr-HR"/>
        </w:rPr>
        <w:t>:</w:t>
      </w:r>
    </w:p>
    <w:p w14:paraId="0CB83B33" w14:textId="01BB342C" w:rsidR="00726E2D" w:rsidRDefault="00726E2D" w:rsidP="00726E2D">
      <w:pPr>
        <w:pStyle w:val="Odlomakpopisa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Potpore manifestacijama: 3 projekta (Street Art Zen Opuzen, Memorijalni turnir Stipe Vuletić i XI. Večer lađarica) – natječaj TZ DNŽ će raspisati tek u veljači. Po manifestaciji će se tražiti iznos od 3.000 EUR</w:t>
      </w:r>
      <w:r w:rsidR="0026475B">
        <w:rPr>
          <w:rFonts w:eastAsia="Times New Roman"/>
          <w:lang w:val="hr-HR"/>
        </w:rPr>
        <w:t xml:space="preserve">, </w:t>
      </w:r>
      <w:r w:rsidR="0026475B" w:rsidRPr="00A567A4">
        <w:rPr>
          <w:rFonts w:eastAsia="Times New Roman"/>
          <w:b/>
          <w:bCs/>
          <w:lang w:val="hr-HR"/>
        </w:rPr>
        <w:t>ukupno 9000 EUR.</w:t>
      </w:r>
    </w:p>
    <w:p w14:paraId="12C3D2B2" w14:textId="77777777" w:rsidR="00726E2D" w:rsidRDefault="00726E2D" w:rsidP="00726E2D">
      <w:pPr>
        <w:pStyle w:val="Odlomakpopisa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Fond za turistički nedovoljno razvijena područja: Opuzensko lito 2024. (zatražit će se iznos 30.000 EUR),  Jesen u Mistu (zatražit će se iznos 15.000 EUR), Advent u Mistu  2024 (zatražit će se iznos 20.000EUR). Natječaj se raspisuje sredinom mjeseca ožujka, a objavljeni rezultati će biti nakon održane sjednice Turističkog vijeća Hrvatske turističke zajednice (vjerojatno mjesec lipanj).</w:t>
      </w:r>
    </w:p>
    <w:p w14:paraId="2D3DA10D" w14:textId="77777777" w:rsidR="0026475B" w:rsidRDefault="0026475B" w:rsidP="0026475B">
      <w:pPr>
        <w:pStyle w:val="Odlomakpopisa"/>
        <w:spacing w:after="0" w:line="240" w:lineRule="auto"/>
        <w:ind w:left="1440"/>
        <w:contextualSpacing w:val="0"/>
        <w:rPr>
          <w:rFonts w:eastAsia="Times New Roman"/>
          <w:lang w:val="hr-HR"/>
        </w:rPr>
      </w:pPr>
    </w:p>
    <w:p w14:paraId="41984239" w14:textId="677219EF" w:rsidR="0026475B" w:rsidRPr="0026475B" w:rsidRDefault="0026475B" w:rsidP="0026475B">
      <w:pPr>
        <w:pStyle w:val="Odlomakpopisa"/>
        <w:spacing w:after="0" w:line="240" w:lineRule="auto"/>
        <w:ind w:left="1440"/>
        <w:contextualSpacing w:val="0"/>
        <w:rPr>
          <w:rFonts w:eastAsia="Times New Roman"/>
          <w:b/>
          <w:bCs/>
          <w:lang w:val="hr-HR"/>
        </w:rPr>
      </w:pPr>
      <w:r w:rsidRPr="0026475B">
        <w:rPr>
          <w:rFonts w:eastAsia="Times New Roman"/>
          <w:b/>
          <w:bCs/>
          <w:lang w:val="hr-HR"/>
        </w:rPr>
        <w:t>Ukupno tražena sredstva iz Fond za turistički nedovoljno razvijena područja i potpore manifestacijama: 74.000,00 EUR</w:t>
      </w:r>
    </w:p>
    <w:p w14:paraId="7D76AEDB" w14:textId="77777777" w:rsidR="00726E2D" w:rsidRPr="0026475B" w:rsidRDefault="00726E2D" w:rsidP="00726E2D">
      <w:pPr>
        <w:rPr>
          <w:b/>
          <w:bCs/>
          <w:lang w:val="hr-HR"/>
        </w:rPr>
      </w:pPr>
    </w:p>
    <w:p w14:paraId="4D1F109A" w14:textId="77777777" w:rsidR="00726E2D" w:rsidRDefault="00726E2D" w:rsidP="00726E2D">
      <w:pPr>
        <w:rPr>
          <w:lang w:val="hr-HR"/>
        </w:rPr>
      </w:pPr>
      <w:r>
        <w:rPr>
          <w:lang w:val="hr-HR"/>
        </w:rPr>
        <w:t>RASHODI:</w:t>
      </w:r>
    </w:p>
    <w:p w14:paraId="3BCCC654" w14:textId="792166EA" w:rsidR="00726E2D" w:rsidRDefault="00D47EE4" w:rsidP="00726E2D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Ukupni bruto trošak g</w:t>
      </w:r>
      <w:r w:rsidR="00726E2D">
        <w:rPr>
          <w:rFonts w:eastAsia="Times New Roman"/>
          <w:lang w:val="hr-HR"/>
        </w:rPr>
        <w:t>odišnj</w:t>
      </w:r>
      <w:r>
        <w:rPr>
          <w:rFonts w:eastAsia="Times New Roman"/>
          <w:lang w:val="hr-HR"/>
        </w:rPr>
        <w:t>e</w:t>
      </w:r>
      <w:r w:rsidR="00726E2D">
        <w:rPr>
          <w:rFonts w:eastAsia="Times New Roman"/>
          <w:lang w:val="hr-HR"/>
        </w:rPr>
        <w:t xml:space="preserve"> plać</w:t>
      </w:r>
      <w:r>
        <w:rPr>
          <w:rFonts w:eastAsia="Times New Roman"/>
          <w:lang w:val="hr-HR"/>
        </w:rPr>
        <w:t>e</w:t>
      </w:r>
      <w:r w:rsidR="00726E2D">
        <w:rPr>
          <w:rFonts w:eastAsia="Times New Roman"/>
          <w:lang w:val="hr-HR"/>
        </w:rPr>
        <w:t xml:space="preserve">  – 2</w:t>
      </w:r>
      <w:r>
        <w:rPr>
          <w:rFonts w:eastAsia="Times New Roman"/>
          <w:lang w:val="hr-HR"/>
        </w:rPr>
        <w:t>0</w:t>
      </w:r>
      <w:r w:rsidR="00726E2D">
        <w:rPr>
          <w:rFonts w:eastAsia="Times New Roman"/>
          <w:lang w:val="hr-HR"/>
        </w:rPr>
        <w:t>.</w:t>
      </w:r>
      <w:r>
        <w:rPr>
          <w:rFonts w:eastAsia="Times New Roman"/>
          <w:lang w:val="hr-HR"/>
        </w:rPr>
        <w:t>708</w:t>
      </w:r>
      <w:r w:rsidR="00726E2D">
        <w:rPr>
          <w:rFonts w:eastAsia="Times New Roman"/>
          <w:lang w:val="hr-HR"/>
        </w:rPr>
        <w:t xml:space="preserve"> EUR (godišnja razina) + putni trošak za odlazak i dolazak na posao cca mjesečno 100 EUR</w:t>
      </w:r>
    </w:p>
    <w:p w14:paraId="39E14AF3" w14:textId="77777777" w:rsidR="00726E2D" w:rsidRDefault="00726E2D" w:rsidP="00726E2D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Usluge računovodstva: 3.000 EUR (godišnja razina)</w:t>
      </w:r>
    </w:p>
    <w:p w14:paraId="13051C3B" w14:textId="77777777" w:rsidR="00726E2D" w:rsidRDefault="00726E2D" w:rsidP="00726E2D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>Destinacijski menadžment: 3.000 EUR (poticanje na očuvanje i uređenje okoliša)</w:t>
      </w:r>
    </w:p>
    <w:p w14:paraId="4618AFA4" w14:textId="4D52B4F7" w:rsidR="00726E2D" w:rsidRDefault="00726E2D" w:rsidP="00726E2D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hr-HR"/>
        </w:rPr>
      </w:pPr>
      <w:r>
        <w:rPr>
          <w:rFonts w:eastAsia="Times New Roman"/>
          <w:lang w:val="hr-HR"/>
        </w:rPr>
        <w:t xml:space="preserve">Podrška razvoju turističkih događaja (sve manifestacije i programi udruga kojima je TZ suorganizator): planirano </w:t>
      </w:r>
      <w:r w:rsidR="00D47EE4">
        <w:rPr>
          <w:rFonts w:eastAsia="Times New Roman"/>
          <w:lang w:val="hr-HR"/>
        </w:rPr>
        <w:t>7</w:t>
      </w:r>
      <w:r>
        <w:rPr>
          <w:rFonts w:eastAsia="Times New Roman"/>
          <w:lang w:val="hr-HR"/>
        </w:rPr>
        <w:t>.</w:t>
      </w:r>
      <w:r w:rsidR="00D47EE4">
        <w:rPr>
          <w:rFonts w:eastAsia="Times New Roman"/>
          <w:lang w:val="hr-HR"/>
        </w:rPr>
        <w:t>000</w:t>
      </w:r>
      <w:r>
        <w:rPr>
          <w:rFonts w:eastAsia="Times New Roman"/>
          <w:lang w:val="hr-HR"/>
        </w:rPr>
        <w:t xml:space="preserve"> EUR</w:t>
      </w:r>
      <w:r w:rsidR="00A567A4">
        <w:rPr>
          <w:rFonts w:eastAsia="Times New Roman"/>
          <w:lang w:val="hr-HR"/>
        </w:rPr>
        <w:t xml:space="preserve"> plus moguće sufinanciranje potpora manifestacija </w:t>
      </w:r>
      <w:r w:rsidR="00B065A7">
        <w:rPr>
          <w:rFonts w:eastAsia="Times New Roman"/>
          <w:lang w:val="hr-HR"/>
        </w:rPr>
        <w:t xml:space="preserve">50% </w:t>
      </w:r>
      <w:r w:rsidR="00A567A4">
        <w:rPr>
          <w:rFonts w:eastAsia="Times New Roman"/>
          <w:lang w:val="hr-HR"/>
        </w:rPr>
        <w:t>(Street Art Zen Opuzen, Memorijalni turnir Stipe Vuletić i XI. Večer lađarica) do ukupno traženog iznosa potpore-planirano 4.500 EUR</w:t>
      </w:r>
    </w:p>
    <w:p w14:paraId="712FF759" w14:textId="77777777" w:rsidR="00D47EE4" w:rsidRDefault="00D47EE4" w:rsidP="00D47EE4">
      <w:pPr>
        <w:spacing w:after="0" w:line="240" w:lineRule="auto"/>
        <w:rPr>
          <w:rFonts w:eastAsia="Times New Roman"/>
          <w:lang w:val="hr-HR"/>
        </w:rPr>
      </w:pPr>
    </w:p>
    <w:p w14:paraId="7DEB0A05" w14:textId="7F7241C0" w:rsidR="00D47EE4" w:rsidRPr="0026475B" w:rsidRDefault="00D47EE4" w:rsidP="00D47EE4">
      <w:pPr>
        <w:spacing w:after="0" w:line="240" w:lineRule="auto"/>
        <w:rPr>
          <w:rFonts w:eastAsia="Times New Roman"/>
          <w:b/>
          <w:bCs/>
          <w:lang w:val="hr-HR"/>
        </w:rPr>
      </w:pPr>
      <w:r w:rsidRPr="0026475B">
        <w:rPr>
          <w:rFonts w:eastAsia="Times New Roman"/>
          <w:b/>
          <w:bCs/>
          <w:lang w:val="hr-HR"/>
        </w:rPr>
        <w:t>UKUPNO PLANIRANI RASHODI: 3</w:t>
      </w:r>
      <w:r w:rsidR="00A567A4">
        <w:rPr>
          <w:rFonts w:eastAsia="Times New Roman"/>
          <w:b/>
          <w:bCs/>
          <w:lang w:val="hr-HR"/>
        </w:rPr>
        <w:t>9</w:t>
      </w:r>
      <w:r w:rsidRPr="0026475B">
        <w:rPr>
          <w:rFonts w:eastAsia="Times New Roman"/>
          <w:b/>
          <w:bCs/>
          <w:lang w:val="hr-HR"/>
        </w:rPr>
        <w:t>.</w:t>
      </w:r>
      <w:r w:rsidR="00A567A4">
        <w:rPr>
          <w:rFonts w:eastAsia="Times New Roman"/>
          <w:b/>
          <w:bCs/>
          <w:lang w:val="hr-HR"/>
        </w:rPr>
        <w:t>4</w:t>
      </w:r>
      <w:r w:rsidRPr="0026475B">
        <w:rPr>
          <w:rFonts w:eastAsia="Times New Roman"/>
          <w:b/>
          <w:bCs/>
          <w:lang w:val="hr-HR"/>
        </w:rPr>
        <w:t xml:space="preserve">08,00 </w:t>
      </w:r>
      <w:r w:rsidR="0026475B" w:rsidRPr="0026475B">
        <w:rPr>
          <w:rFonts w:eastAsia="Times New Roman"/>
          <w:b/>
          <w:bCs/>
          <w:lang w:val="hr-HR"/>
        </w:rPr>
        <w:t>EUR</w:t>
      </w:r>
    </w:p>
    <w:p w14:paraId="3C1706DD" w14:textId="77777777" w:rsidR="00726E2D" w:rsidRDefault="00726E2D" w:rsidP="00726E2D">
      <w:pPr>
        <w:rPr>
          <w:lang w:val="hr-HR"/>
        </w:rPr>
      </w:pPr>
    </w:p>
    <w:p w14:paraId="71AF727B" w14:textId="77777777" w:rsidR="00726E2D" w:rsidRDefault="00726E2D" w:rsidP="00726E2D">
      <w:pPr>
        <w:rPr>
          <w:lang w:val="hr-HR"/>
        </w:rPr>
      </w:pPr>
    </w:p>
    <w:p w14:paraId="72C7C720" w14:textId="77777777" w:rsidR="00726E2D" w:rsidRDefault="00726E2D" w:rsidP="00726E2D">
      <w:pPr>
        <w:rPr>
          <w:b/>
          <w:bCs/>
          <w:lang w:val="hr-HR"/>
        </w:rPr>
      </w:pPr>
      <w:r>
        <w:rPr>
          <w:b/>
          <w:bCs/>
          <w:lang w:val="hr-HR"/>
        </w:rPr>
        <w:t>TURISTIČKI REZULTATI:</w:t>
      </w:r>
    </w:p>
    <w:p w14:paraId="752F0CEF" w14:textId="77777777" w:rsidR="00726E2D" w:rsidRDefault="00726E2D" w:rsidP="00726E2D">
      <w:pPr>
        <w:rPr>
          <w:lang w:val="hr-HR"/>
        </w:rPr>
      </w:pPr>
      <w:r>
        <w:rPr>
          <w:lang w:val="hr-HR"/>
        </w:rPr>
        <w:t>Prema podacima iz sustava eVisitor u 2023. godini na području Opuzena evidentirano je 7.322 noćenja i 966 dolazaka turista. U 2023. godinu u odnosu na 2022. godinu broj noćenja povećao se za 22,08%, dok se broj dolazaka povećao za 24,01%. Kroz promatrano razdoblje broj stranih turista povećao se za 39,84% u odnosu na 2022., a prema nacionalnoj strukturi to su: Poljska, Njemačka i Češka. Usporedbom smještajnih kapaciteta u 2023. godinu u odnosu na 2022. godinu na području Opuzena evidentirano je 27,9% više smještajnih objekata u odnosu na 2022. godinu, dok se broj kreveta povećao za 14,37%.</w:t>
      </w:r>
    </w:p>
    <w:p w14:paraId="5EA3C9E1" w14:textId="5567990B" w:rsidR="0026475B" w:rsidRDefault="0026475B" w:rsidP="00726E2D">
      <w:pPr>
        <w:rPr>
          <w:lang w:val="hr-HR"/>
        </w:rPr>
      </w:pPr>
    </w:p>
    <w:p w14:paraId="471E6CD8" w14:textId="08860C7E" w:rsidR="0026475B" w:rsidRDefault="0026475B" w:rsidP="00726E2D">
      <w:pPr>
        <w:rPr>
          <w:b/>
          <w:bCs/>
          <w:lang w:val="hr-HR"/>
        </w:rPr>
      </w:pPr>
      <w:r w:rsidRPr="0026475B">
        <w:rPr>
          <w:b/>
          <w:bCs/>
          <w:lang w:val="hr-HR"/>
        </w:rPr>
        <w:t>Dobivena sredstva za projekte u 2022.g. i 2023.g</w:t>
      </w:r>
      <w:r w:rsidR="0065331E">
        <w:rPr>
          <w:b/>
          <w:bCs/>
          <w:lang w:val="hr-HR"/>
        </w:rPr>
        <w:t xml:space="preserve"> (ukupno 26.787,92 EUR) </w:t>
      </w:r>
      <w:r w:rsidRPr="0026475B">
        <w:rPr>
          <w:b/>
          <w:bCs/>
          <w:lang w:val="hr-HR"/>
        </w:rPr>
        <w:t>:</w:t>
      </w:r>
    </w:p>
    <w:p w14:paraId="11E3B3E7" w14:textId="77777777" w:rsidR="0026475B" w:rsidRDefault="0026475B" w:rsidP="00726E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1823"/>
        <w:gridCol w:w="1016"/>
        <w:gridCol w:w="2626"/>
        <w:gridCol w:w="1383"/>
        <w:gridCol w:w="1434"/>
      </w:tblGrid>
      <w:tr w:rsidR="0065331E" w:rsidRPr="0065331E" w14:paraId="75AC25DA" w14:textId="77777777" w:rsidTr="0065331E">
        <w:trPr>
          <w:trHeight w:val="563"/>
        </w:trPr>
        <w:tc>
          <w:tcPr>
            <w:tcW w:w="1108" w:type="dxa"/>
            <w:noWrap/>
            <w:hideMark/>
          </w:tcPr>
          <w:p w14:paraId="28D7D0EE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RB.</w:t>
            </w:r>
          </w:p>
        </w:tc>
        <w:tc>
          <w:tcPr>
            <w:tcW w:w="1896" w:type="dxa"/>
            <w:noWrap/>
            <w:hideMark/>
          </w:tcPr>
          <w:p w14:paraId="7A770264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NAZIV PROJEKTA</w:t>
            </w:r>
          </w:p>
        </w:tc>
        <w:tc>
          <w:tcPr>
            <w:tcW w:w="903" w:type="dxa"/>
            <w:noWrap/>
            <w:hideMark/>
          </w:tcPr>
          <w:p w14:paraId="42A39E8E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GODINA</w:t>
            </w:r>
          </w:p>
        </w:tc>
        <w:tc>
          <w:tcPr>
            <w:tcW w:w="2735" w:type="dxa"/>
            <w:noWrap/>
            <w:hideMark/>
          </w:tcPr>
          <w:p w14:paraId="1A067A8A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NATJEČAJ</w:t>
            </w:r>
          </w:p>
        </w:tc>
        <w:tc>
          <w:tcPr>
            <w:tcW w:w="1219" w:type="dxa"/>
            <w:hideMark/>
          </w:tcPr>
          <w:p w14:paraId="0597C884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DODJELJENI IZNOS</w:t>
            </w:r>
          </w:p>
        </w:tc>
        <w:tc>
          <w:tcPr>
            <w:tcW w:w="1489" w:type="dxa"/>
            <w:hideMark/>
          </w:tcPr>
          <w:p w14:paraId="2AF43543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UKUPAN IZNOS</w:t>
            </w:r>
          </w:p>
        </w:tc>
      </w:tr>
      <w:tr w:rsidR="0065331E" w:rsidRPr="0065331E" w14:paraId="017BC366" w14:textId="77777777" w:rsidTr="0065331E">
        <w:trPr>
          <w:trHeight w:val="900"/>
        </w:trPr>
        <w:tc>
          <w:tcPr>
            <w:tcW w:w="1108" w:type="dxa"/>
            <w:noWrap/>
            <w:hideMark/>
          </w:tcPr>
          <w:p w14:paraId="68350637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1</w:t>
            </w:r>
          </w:p>
        </w:tc>
        <w:tc>
          <w:tcPr>
            <w:tcW w:w="1896" w:type="dxa"/>
            <w:hideMark/>
          </w:tcPr>
          <w:p w14:paraId="553C6D15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Strategija razvoja turizma Grada Opuzena (2023.-2027.)</w:t>
            </w:r>
          </w:p>
        </w:tc>
        <w:tc>
          <w:tcPr>
            <w:tcW w:w="903" w:type="dxa"/>
            <w:noWrap/>
            <w:hideMark/>
          </w:tcPr>
          <w:p w14:paraId="0A319733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2022</w:t>
            </w:r>
          </w:p>
        </w:tc>
        <w:tc>
          <w:tcPr>
            <w:tcW w:w="2735" w:type="dxa"/>
            <w:hideMark/>
          </w:tcPr>
          <w:p w14:paraId="2B822777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Fond za turistički nedovoljno razvijena područja i kontinent</w:t>
            </w:r>
          </w:p>
        </w:tc>
        <w:tc>
          <w:tcPr>
            <w:tcW w:w="1219" w:type="dxa"/>
            <w:hideMark/>
          </w:tcPr>
          <w:p w14:paraId="3B30D2F4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28.800 kn (3.822.42 EUR)</w:t>
            </w:r>
          </w:p>
        </w:tc>
        <w:tc>
          <w:tcPr>
            <w:tcW w:w="1489" w:type="dxa"/>
            <w:hideMark/>
          </w:tcPr>
          <w:p w14:paraId="5B19A27F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30.000 kn (3.987,68 EUR)</w:t>
            </w:r>
          </w:p>
        </w:tc>
      </w:tr>
      <w:tr w:rsidR="0065331E" w:rsidRPr="0065331E" w14:paraId="7DB499E3" w14:textId="77777777" w:rsidTr="0065331E">
        <w:trPr>
          <w:trHeight w:val="1200"/>
        </w:trPr>
        <w:tc>
          <w:tcPr>
            <w:tcW w:w="1108" w:type="dxa"/>
            <w:noWrap/>
            <w:hideMark/>
          </w:tcPr>
          <w:p w14:paraId="0403CAB1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</w:t>
            </w:r>
          </w:p>
        </w:tc>
        <w:tc>
          <w:tcPr>
            <w:tcW w:w="1896" w:type="dxa"/>
            <w:hideMark/>
          </w:tcPr>
          <w:p w14:paraId="2083A958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Opremanje cikloturističke rute na području Grada Opuzena</w:t>
            </w:r>
          </w:p>
        </w:tc>
        <w:tc>
          <w:tcPr>
            <w:tcW w:w="903" w:type="dxa"/>
            <w:noWrap/>
            <w:hideMark/>
          </w:tcPr>
          <w:p w14:paraId="7604470D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2022</w:t>
            </w:r>
          </w:p>
        </w:tc>
        <w:tc>
          <w:tcPr>
            <w:tcW w:w="2735" w:type="dxa"/>
            <w:hideMark/>
          </w:tcPr>
          <w:p w14:paraId="1D26B37A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Fond za turistički nedovoljno razvijena područja i kontinent</w:t>
            </w:r>
          </w:p>
        </w:tc>
        <w:tc>
          <w:tcPr>
            <w:tcW w:w="1219" w:type="dxa"/>
            <w:hideMark/>
          </w:tcPr>
          <w:p w14:paraId="70C000D8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53.280 kn (7.071.47 eur)</w:t>
            </w:r>
          </w:p>
        </w:tc>
        <w:tc>
          <w:tcPr>
            <w:tcW w:w="1489" w:type="dxa"/>
            <w:hideMark/>
          </w:tcPr>
          <w:p w14:paraId="10ED6126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77.500,00 kn (10.286.02 eur)</w:t>
            </w:r>
          </w:p>
        </w:tc>
      </w:tr>
      <w:tr w:rsidR="0065331E" w:rsidRPr="0065331E" w14:paraId="55E8ED76" w14:textId="77777777" w:rsidTr="0065331E">
        <w:trPr>
          <w:trHeight w:val="600"/>
        </w:trPr>
        <w:tc>
          <w:tcPr>
            <w:tcW w:w="1108" w:type="dxa"/>
            <w:noWrap/>
            <w:hideMark/>
          </w:tcPr>
          <w:p w14:paraId="561E8AA8" w14:textId="36F4CD99" w:rsidR="0065331E" w:rsidRPr="0065331E" w:rsidRDefault="0065331E" w:rsidP="0065331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96" w:type="dxa"/>
            <w:noWrap/>
            <w:hideMark/>
          </w:tcPr>
          <w:p w14:paraId="6CBA366E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Spačeki povezuju EU</w:t>
            </w:r>
          </w:p>
        </w:tc>
        <w:tc>
          <w:tcPr>
            <w:tcW w:w="903" w:type="dxa"/>
            <w:noWrap/>
            <w:hideMark/>
          </w:tcPr>
          <w:p w14:paraId="3EC70D47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2022</w:t>
            </w:r>
          </w:p>
        </w:tc>
        <w:tc>
          <w:tcPr>
            <w:tcW w:w="2735" w:type="dxa"/>
            <w:hideMark/>
          </w:tcPr>
          <w:p w14:paraId="7555253F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Potpore manifestacijama TZ DNŽ</w:t>
            </w:r>
          </w:p>
        </w:tc>
        <w:tc>
          <w:tcPr>
            <w:tcW w:w="1219" w:type="dxa"/>
            <w:hideMark/>
          </w:tcPr>
          <w:p w14:paraId="5E82D487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10.000 KN (1.327.23 eur)</w:t>
            </w:r>
          </w:p>
        </w:tc>
        <w:tc>
          <w:tcPr>
            <w:tcW w:w="1489" w:type="dxa"/>
            <w:hideMark/>
          </w:tcPr>
          <w:p w14:paraId="5C201595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10.747.97  kn (1.426.50 eur)</w:t>
            </w:r>
          </w:p>
        </w:tc>
      </w:tr>
      <w:tr w:rsidR="0065331E" w:rsidRPr="0065331E" w14:paraId="47D39B74" w14:textId="77777777" w:rsidTr="0065331E">
        <w:trPr>
          <w:trHeight w:val="900"/>
        </w:trPr>
        <w:tc>
          <w:tcPr>
            <w:tcW w:w="1108" w:type="dxa"/>
            <w:noWrap/>
            <w:hideMark/>
          </w:tcPr>
          <w:p w14:paraId="63EABD21" w14:textId="1A512B20" w:rsidR="0065331E" w:rsidRPr="0065331E" w:rsidRDefault="0065331E" w:rsidP="0065331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96" w:type="dxa"/>
            <w:hideMark/>
          </w:tcPr>
          <w:p w14:paraId="3F667F18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1st Croatia Birdwatching Festival - Neretva Valley</w:t>
            </w:r>
          </w:p>
        </w:tc>
        <w:tc>
          <w:tcPr>
            <w:tcW w:w="903" w:type="dxa"/>
            <w:noWrap/>
            <w:hideMark/>
          </w:tcPr>
          <w:p w14:paraId="5A2688F8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2023</w:t>
            </w:r>
          </w:p>
        </w:tc>
        <w:tc>
          <w:tcPr>
            <w:tcW w:w="2735" w:type="dxa"/>
            <w:hideMark/>
          </w:tcPr>
          <w:p w14:paraId="1361765A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Fond za turistički nedovoljno razvijena područja i kontinent</w:t>
            </w:r>
          </w:p>
        </w:tc>
        <w:tc>
          <w:tcPr>
            <w:tcW w:w="1219" w:type="dxa"/>
            <w:noWrap/>
            <w:hideMark/>
          </w:tcPr>
          <w:p w14:paraId="1D060F86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3.966.80 EUR</w:t>
            </w:r>
          </w:p>
        </w:tc>
        <w:tc>
          <w:tcPr>
            <w:tcW w:w="1489" w:type="dxa"/>
            <w:noWrap/>
            <w:hideMark/>
          </w:tcPr>
          <w:p w14:paraId="0C8E3D55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4.100.00 EUR</w:t>
            </w:r>
          </w:p>
        </w:tc>
      </w:tr>
      <w:tr w:rsidR="0065331E" w:rsidRPr="0065331E" w14:paraId="00D5CC39" w14:textId="77777777" w:rsidTr="0065331E">
        <w:trPr>
          <w:trHeight w:val="1200"/>
        </w:trPr>
        <w:tc>
          <w:tcPr>
            <w:tcW w:w="1108" w:type="dxa"/>
            <w:noWrap/>
            <w:hideMark/>
          </w:tcPr>
          <w:p w14:paraId="1BFF861D" w14:textId="377A1DB1" w:rsidR="0065331E" w:rsidRPr="0065331E" w:rsidRDefault="0065331E" w:rsidP="0065331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96" w:type="dxa"/>
            <w:hideMark/>
          </w:tcPr>
          <w:p w14:paraId="34C8B943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 xml:space="preserve">II festival Mandarina &amp; Wine Market uz izradu mentalne konstrukcije OPUZEN </w:t>
            </w:r>
          </w:p>
        </w:tc>
        <w:tc>
          <w:tcPr>
            <w:tcW w:w="903" w:type="dxa"/>
            <w:noWrap/>
            <w:hideMark/>
          </w:tcPr>
          <w:p w14:paraId="1378180F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2023</w:t>
            </w:r>
          </w:p>
        </w:tc>
        <w:tc>
          <w:tcPr>
            <w:tcW w:w="2735" w:type="dxa"/>
            <w:hideMark/>
          </w:tcPr>
          <w:p w14:paraId="013FAD54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Fond za turistički nedovoljno razvijena područja i kontinent</w:t>
            </w:r>
          </w:p>
        </w:tc>
        <w:tc>
          <w:tcPr>
            <w:tcW w:w="1219" w:type="dxa"/>
            <w:noWrap/>
            <w:hideMark/>
          </w:tcPr>
          <w:p w14:paraId="02E913A3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4.065.95 EUR</w:t>
            </w:r>
          </w:p>
        </w:tc>
        <w:tc>
          <w:tcPr>
            <w:tcW w:w="1489" w:type="dxa"/>
            <w:noWrap/>
            <w:hideMark/>
          </w:tcPr>
          <w:p w14:paraId="42A2F675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4.122.50 eur</w:t>
            </w:r>
          </w:p>
        </w:tc>
      </w:tr>
      <w:tr w:rsidR="0065331E" w:rsidRPr="0065331E" w14:paraId="3A7B98A3" w14:textId="77777777" w:rsidTr="0065331E">
        <w:trPr>
          <w:trHeight w:val="1200"/>
        </w:trPr>
        <w:tc>
          <w:tcPr>
            <w:tcW w:w="1108" w:type="dxa"/>
            <w:noWrap/>
            <w:hideMark/>
          </w:tcPr>
          <w:p w14:paraId="2508462E" w14:textId="29404362" w:rsidR="0065331E" w:rsidRPr="0065331E" w:rsidRDefault="0065331E" w:rsidP="0065331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896" w:type="dxa"/>
            <w:hideMark/>
          </w:tcPr>
          <w:p w14:paraId="49791147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Izrada cikloturističkih brošura i karata za područje doline Neretve</w:t>
            </w:r>
          </w:p>
        </w:tc>
        <w:tc>
          <w:tcPr>
            <w:tcW w:w="903" w:type="dxa"/>
            <w:noWrap/>
            <w:hideMark/>
          </w:tcPr>
          <w:p w14:paraId="4498A978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2023</w:t>
            </w:r>
          </w:p>
        </w:tc>
        <w:tc>
          <w:tcPr>
            <w:tcW w:w="2735" w:type="dxa"/>
            <w:hideMark/>
          </w:tcPr>
          <w:p w14:paraId="2FAA4C7E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Fond za turistički nedovoljno razvijena područja i kontinent</w:t>
            </w:r>
          </w:p>
        </w:tc>
        <w:tc>
          <w:tcPr>
            <w:tcW w:w="1219" w:type="dxa"/>
            <w:noWrap/>
            <w:hideMark/>
          </w:tcPr>
          <w:p w14:paraId="334546D4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4.958.50 EUR</w:t>
            </w:r>
          </w:p>
        </w:tc>
        <w:tc>
          <w:tcPr>
            <w:tcW w:w="1489" w:type="dxa"/>
            <w:noWrap/>
            <w:hideMark/>
          </w:tcPr>
          <w:p w14:paraId="03BB10AE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6.187.50 EUR</w:t>
            </w:r>
          </w:p>
        </w:tc>
      </w:tr>
      <w:tr w:rsidR="0065331E" w:rsidRPr="0065331E" w14:paraId="712B69D7" w14:textId="77777777" w:rsidTr="0065331E">
        <w:trPr>
          <w:trHeight w:val="1200"/>
        </w:trPr>
        <w:tc>
          <w:tcPr>
            <w:tcW w:w="1108" w:type="dxa"/>
            <w:noWrap/>
            <w:hideMark/>
          </w:tcPr>
          <w:p w14:paraId="329B6C3F" w14:textId="58806D57" w:rsidR="0065331E" w:rsidRPr="0065331E" w:rsidRDefault="0065331E" w:rsidP="0065331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96" w:type="dxa"/>
            <w:hideMark/>
          </w:tcPr>
          <w:p w14:paraId="0F948E39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Poticanje razvoja održivog razvoja turizma "Hrvatska prirodno tvoja"</w:t>
            </w:r>
          </w:p>
        </w:tc>
        <w:tc>
          <w:tcPr>
            <w:tcW w:w="903" w:type="dxa"/>
            <w:noWrap/>
            <w:hideMark/>
          </w:tcPr>
          <w:p w14:paraId="5120D24F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2023</w:t>
            </w:r>
          </w:p>
        </w:tc>
        <w:tc>
          <w:tcPr>
            <w:tcW w:w="2735" w:type="dxa"/>
            <w:hideMark/>
          </w:tcPr>
          <w:p w14:paraId="733103FA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Ministarstvo turizma i sporta - HTZ</w:t>
            </w:r>
          </w:p>
        </w:tc>
        <w:tc>
          <w:tcPr>
            <w:tcW w:w="1219" w:type="dxa"/>
            <w:noWrap/>
            <w:hideMark/>
          </w:tcPr>
          <w:p w14:paraId="3A728183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1.575.55 EUR</w:t>
            </w:r>
          </w:p>
        </w:tc>
        <w:tc>
          <w:tcPr>
            <w:tcW w:w="1489" w:type="dxa"/>
            <w:noWrap/>
            <w:hideMark/>
          </w:tcPr>
          <w:p w14:paraId="55DF4373" w14:textId="77777777" w:rsidR="0065331E" w:rsidRPr="0065331E" w:rsidRDefault="0065331E" w:rsidP="0065331E">
            <w:pPr>
              <w:rPr>
                <w:b/>
                <w:bCs/>
              </w:rPr>
            </w:pPr>
            <w:r w:rsidRPr="0065331E">
              <w:rPr>
                <w:b/>
                <w:bCs/>
              </w:rPr>
              <w:t>3.848.88 EUR</w:t>
            </w:r>
          </w:p>
        </w:tc>
      </w:tr>
    </w:tbl>
    <w:p w14:paraId="377A12C2" w14:textId="77777777" w:rsidR="0026475B" w:rsidRPr="0026475B" w:rsidRDefault="0026475B" w:rsidP="00726E2D">
      <w:pPr>
        <w:rPr>
          <w:b/>
          <w:bCs/>
          <w:lang w:val="hr-HR"/>
        </w:rPr>
      </w:pPr>
    </w:p>
    <w:p w14:paraId="3FF3B170" w14:textId="77777777" w:rsidR="00726E2D" w:rsidRDefault="00726E2D"/>
    <w:p w14:paraId="0B4875A8" w14:textId="77777777" w:rsidR="001E09D2" w:rsidRDefault="00C05E78" w:rsidP="001E09D2">
      <w:pPr>
        <w:rPr>
          <w:b/>
          <w:bCs/>
        </w:rPr>
      </w:pPr>
      <w:r>
        <w:rPr>
          <w:b/>
          <w:bCs/>
        </w:rPr>
        <w:t>4.</w:t>
      </w:r>
      <w:r w:rsidR="00D90A44" w:rsidRPr="005F2B7C">
        <w:rPr>
          <w:b/>
          <w:bCs/>
        </w:rPr>
        <w:t xml:space="preserve">Aktivnost A101040 Javna ustanova Sportski objekti Opuzen dosadašnji iznos 39.000,00- novi iznos </w:t>
      </w:r>
      <w:r w:rsidR="00B065A7">
        <w:rPr>
          <w:b/>
          <w:bCs/>
        </w:rPr>
        <w:t>65.000,00 EUR</w:t>
      </w:r>
      <w:r w:rsidR="001E09D2">
        <w:rPr>
          <w:b/>
          <w:bCs/>
        </w:rPr>
        <w:t xml:space="preserve"> (izmjena postojećeg u proračunu)</w:t>
      </w:r>
    </w:p>
    <w:p w14:paraId="62ABF69C" w14:textId="38D7690A" w:rsidR="00D90A44" w:rsidRPr="005F2B7C" w:rsidRDefault="001E09D2">
      <w:pPr>
        <w:rPr>
          <w:b/>
          <w:bCs/>
        </w:rPr>
      </w:pPr>
      <w:r>
        <w:rPr>
          <w:b/>
          <w:bCs/>
        </w:rPr>
        <w:t>Konto 3811 Tekuće donacije u novcu 65.000 EUR</w:t>
      </w:r>
    </w:p>
    <w:p w14:paraId="3E657A7D" w14:textId="38006FD4" w:rsidR="00D90A44" w:rsidRPr="005F2B7C" w:rsidRDefault="00D90A44">
      <w:pPr>
        <w:rPr>
          <w:b/>
          <w:bCs/>
        </w:rPr>
      </w:pPr>
      <w:r w:rsidRPr="005F2B7C">
        <w:rPr>
          <w:b/>
          <w:bCs/>
        </w:rPr>
        <w:t xml:space="preserve">Izvor 5.1. TEKUĆE POMOĆI </w:t>
      </w:r>
      <w:r w:rsidR="00B065A7">
        <w:rPr>
          <w:b/>
          <w:bCs/>
        </w:rPr>
        <w:t>65.000,00 EUR</w:t>
      </w:r>
    </w:p>
    <w:p w14:paraId="17A0214A" w14:textId="13005046" w:rsidR="00905792" w:rsidRDefault="00D90A44">
      <w:pPr>
        <w:rPr>
          <w:b/>
          <w:bCs/>
        </w:rPr>
      </w:pPr>
      <w:r w:rsidRPr="005F2B7C">
        <w:rPr>
          <w:b/>
          <w:bCs/>
        </w:rPr>
        <w:t xml:space="preserve">Razdjel 001 JEDINSTVENA UPRAVA, PREDSTAVNIČKA I IZVRŠNA TIJELA Glava 00101 GRADSKO VIJEĆE, JEDINSTVENI UPRAVNI ODJEL 3811 Tekuće donacije u novcu </w:t>
      </w:r>
      <w:r w:rsidR="00B065A7">
        <w:rPr>
          <w:b/>
          <w:bCs/>
        </w:rPr>
        <w:t>65.000,00 EUR</w:t>
      </w:r>
    </w:p>
    <w:p w14:paraId="34271B7C" w14:textId="77777777" w:rsidR="00B065A7" w:rsidRPr="005F2B7C" w:rsidRDefault="00B065A7">
      <w:pPr>
        <w:rPr>
          <w:b/>
          <w:bCs/>
        </w:rPr>
      </w:pPr>
    </w:p>
    <w:p w14:paraId="074D84BD" w14:textId="1F751238" w:rsidR="00B065A7" w:rsidRPr="00ED4DC7" w:rsidRDefault="00B065A7" w:rsidP="00B065A7">
      <w:pPr>
        <w:spacing w:after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Ovo je izvješ</w:t>
      </w:r>
      <w:r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 o poslovanju ustanove u 2023. godini. Primici se sastoje od naplate termina na igralištu Neretvanca i u sportskoj dvorani i donacija Grada Opuzena, a izdaci se sastoje od pla</w:t>
      </w:r>
      <w:r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 za šest zaposlenih (4 osobe na puno radno vrijeme, 2 osobe na nepuno radno vrijeme), knjigovodstvenih usluga, održavanja travnjaka na igralištu, održavanja sportskih objekata (na Neretvan</w:t>
      </w:r>
      <w:r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evu igralištu i sportska dvorana), bankarskih naknada za vo</w:t>
      </w:r>
      <w:r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đ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enje ra</w:t>
      </w:r>
      <w:r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una, kako slijedi u nastavku:</w:t>
      </w:r>
    </w:p>
    <w:p w14:paraId="43EA07B3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04362AFC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PRIMICI:</w:t>
      </w:r>
    </w:p>
    <w:p w14:paraId="2D1BA791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18F82AFD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Donacije Grada Opuzena</w:t>
      </w:r>
      <w:r>
        <w:rPr>
          <w:rFonts w:ascii="Times New Roman" w:hAnsi="Times New Roman" w:cs="Times New Roman"/>
          <w:b/>
          <w:szCs w:val="24"/>
        </w:rPr>
        <w:tab/>
        <w:t>………………………… =64.200,00</w:t>
      </w:r>
    </w:p>
    <w:p w14:paraId="0395E010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39707B">
        <w:rPr>
          <w:rFonts w:ascii="Times New Roman" w:hAnsi="Times New Roman" w:cs="Times New Roman"/>
          <w:b/>
          <w:szCs w:val="24"/>
        </w:rPr>
        <w:t xml:space="preserve">Termini u dvorani </w:t>
      </w:r>
      <w:r>
        <w:rPr>
          <w:rFonts w:ascii="Times New Roman" w:hAnsi="Times New Roman" w:cs="Times New Roman"/>
          <w:b/>
          <w:szCs w:val="24"/>
        </w:rPr>
        <w:t>Srednja škola Opuzen</w:t>
      </w:r>
      <w:r>
        <w:rPr>
          <w:rFonts w:ascii="Times New Roman" w:hAnsi="Times New Roman" w:cs="Times New Roman"/>
          <w:b/>
          <w:szCs w:val="24"/>
        </w:rPr>
        <w:tab/>
        <w:t>………...   =2.246,60</w:t>
      </w:r>
    </w:p>
    <w:p w14:paraId="27C18979" w14:textId="77777777" w:rsidR="00B065A7" w:rsidRPr="0039707B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39707B">
        <w:rPr>
          <w:rFonts w:ascii="Times New Roman" w:hAnsi="Times New Roman" w:cs="Times New Roman"/>
          <w:b/>
          <w:szCs w:val="24"/>
        </w:rPr>
        <w:t>Termini u dvorani Osnovna škola Opuzen</w:t>
      </w:r>
      <w:r w:rsidRPr="0039707B">
        <w:rPr>
          <w:rFonts w:ascii="Times New Roman" w:hAnsi="Times New Roman" w:cs="Times New Roman"/>
          <w:b/>
          <w:szCs w:val="24"/>
        </w:rPr>
        <w:tab/>
        <w:t>………... =</w:t>
      </w:r>
      <w:r>
        <w:rPr>
          <w:rFonts w:ascii="Times New Roman" w:hAnsi="Times New Roman" w:cs="Times New Roman"/>
          <w:b/>
          <w:szCs w:val="24"/>
        </w:rPr>
        <w:t>10.020,00</w:t>
      </w:r>
    </w:p>
    <w:p w14:paraId="46C3C19F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39707B">
        <w:rPr>
          <w:rFonts w:ascii="Times New Roman" w:hAnsi="Times New Roman" w:cs="Times New Roman"/>
          <w:b/>
          <w:szCs w:val="24"/>
        </w:rPr>
        <w:t>Termini fizičkih osoba na igralištu i u dvorani    ……. =12.440,00</w:t>
      </w:r>
    </w:p>
    <w:p w14:paraId="5EE7C25B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Termini ZSUGO Opuzen</w:t>
      </w:r>
      <w:r>
        <w:rPr>
          <w:rFonts w:ascii="Times New Roman" w:hAnsi="Times New Roman" w:cs="Times New Roman"/>
          <w:b/>
          <w:szCs w:val="24"/>
        </w:rPr>
        <w:tab/>
        <w:t>…………………………       =120,00</w:t>
      </w:r>
    </w:p>
    <w:p w14:paraId="7C1815D7" w14:textId="77777777" w:rsidR="00B065A7" w:rsidRPr="0039707B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Termini Ustanova za sport i kulturu Metković    ……         =80,00</w:t>
      </w:r>
    </w:p>
    <w:p w14:paraId="430AD1D1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Prihodi od kamata avista na sredstva na ŽRN     ……           =1,78</w:t>
      </w:r>
    </w:p>
    <w:p w14:paraId="11200A62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153B01B5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Što ukupno iznosi =89.108,38 €</w:t>
      </w:r>
    </w:p>
    <w:p w14:paraId="12BCCB3D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13BD47C3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IZDACI:</w:t>
      </w:r>
    </w:p>
    <w:p w14:paraId="5F76B07F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675DDBDD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Plaće zaposlenih     ……………………………………  =65.680,62</w:t>
      </w:r>
    </w:p>
    <w:p w14:paraId="16C8A46D" w14:textId="77777777" w:rsidR="00B065A7" w:rsidRPr="00F25318" w:rsidRDefault="00B065A7" w:rsidP="00B065A7">
      <w:pPr>
        <w:pStyle w:val="Odlomakpopisa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lastRenderedPageBreak/>
        <w:t>Neto plaće ……………………………</w:t>
      </w:r>
      <w:r>
        <w:rPr>
          <w:rFonts w:ascii="Times New Roman" w:hAnsi="Times New Roman" w:cs="Times New Roman"/>
          <w:b/>
          <w:i/>
          <w:szCs w:val="24"/>
        </w:rPr>
        <w:tab/>
      </w:r>
      <w:r w:rsidRPr="00476B08">
        <w:rPr>
          <w:rFonts w:ascii="Times New Roman" w:hAnsi="Times New Roman" w:cs="Times New Roman"/>
          <w:b/>
          <w:i/>
          <w:szCs w:val="24"/>
        </w:rPr>
        <w:t xml:space="preserve"> =</w:t>
      </w:r>
      <w:r>
        <w:rPr>
          <w:rFonts w:ascii="Times New Roman" w:hAnsi="Times New Roman" w:cs="Times New Roman"/>
          <w:b/>
          <w:i/>
          <w:szCs w:val="24"/>
        </w:rPr>
        <w:t>43.033,92</w:t>
      </w:r>
    </w:p>
    <w:p w14:paraId="2A5895BB" w14:textId="77777777" w:rsidR="00B065A7" w:rsidRPr="00476B08" w:rsidRDefault="00B065A7" w:rsidP="00B065A7">
      <w:pPr>
        <w:pStyle w:val="Odlomakpopisa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Doprinosi iz plaća ……………………</w:t>
      </w:r>
      <w:r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476B08">
        <w:rPr>
          <w:rFonts w:ascii="Times New Roman" w:hAnsi="Times New Roman" w:cs="Times New Roman"/>
          <w:b/>
          <w:i/>
          <w:szCs w:val="24"/>
        </w:rPr>
        <w:t>=</w:t>
      </w:r>
      <w:r>
        <w:rPr>
          <w:rFonts w:ascii="Times New Roman" w:hAnsi="Times New Roman" w:cs="Times New Roman"/>
          <w:b/>
          <w:i/>
          <w:szCs w:val="24"/>
        </w:rPr>
        <w:t>11.076,20</w:t>
      </w:r>
    </w:p>
    <w:p w14:paraId="23750040" w14:textId="77777777" w:rsidR="00B065A7" w:rsidRPr="00476B08" w:rsidRDefault="00B065A7" w:rsidP="00B065A7">
      <w:pPr>
        <w:pStyle w:val="Odlomakpopisa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Cs w:val="24"/>
        </w:rPr>
      </w:pPr>
      <w:r w:rsidRPr="00476B08">
        <w:rPr>
          <w:rFonts w:ascii="Times New Roman" w:hAnsi="Times New Roman" w:cs="Times New Roman"/>
          <w:b/>
          <w:i/>
          <w:szCs w:val="24"/>
        </w:rPr>
        <w:t>D</w:t>
      </w:r>
      <w:r>
        <w:rPr>
          <w:rFonts w:ascii="Times New Roman" w:hAnsi="Times New Roman" w:cs="Times New Roman"/>
          <w:b/>
          <w:i/>
          <w:szCs w:val="24"/>
        </w:rPr>
        <w:t>oprinosi na plaće  …………………..</w:t>
      </w:r>
      <w:r>
        <w:rPr>
          <w:rFonts w:ascii="Times New Roman" w:hAnsi="Times New Roman" w:cs="Times New Roman"/>
          <w:b/>
          <w:i/>
          <w:szCs w:val="24"/>
        </w:rPr>
        <w:tab/>
        <w:t xml:space="preserve">  </w:t>
      </w:r>
      <w:r w:rsidRPr="00476B08">
        <w:rPr>
          <w:rFonts w:ascii="Times New Roman" w:hAnsi="Times New Roman" w:cs="Times New Roman"/>
          <w:b/>
          <w:i/>
          <w:szCs w:val="24"/>
        </w:rPr>
        <w:t>=</w:t>
      </w:r>
      <w:r>
        <w:rPr>
          <w:rFonts w:ascii="Times New Roman" w:hAnsi="Times New Roman" w:cs="Times New Roman"/>
          <w:b/>
          <w:i/>
          <w:szCs w:val="24"/>
        </w:rPr>
        <w:t>9.302</w:t>
      </w:r>
      <w:r w:rsidRPr="00476B08">
        <w:rPr>
          <w:rFonts w:ascii="Times New Roman" w:hAnsi="Times New Roman" w:cs="Times New Roman"/>
          <w:b/>
          <w:i/>
          <w:szCs w:val="24"/>
        </w:rPr>
        <w:t>,4</w:t>
      </w:r>
      <w:r>
        <w:rPr>
          <w:rFonts w:ascii="Times New Roman" w:hAnsi="Times New Roman" w:cs="Times New Roman"/>
          <w:b/>
          <w:i/>
          <w:szCs w:val="24"/>
        </w:rPr>
        <w:t>2</w:t>
      </w:r>
    </w:p>
    <w:p w14:paraId="5A975E81" w14:textId="77777777" w:rsidR="00B065A7" w:rsidRPr="00476B08" w:rsidRDefault="00B065A7" w:rsidP="00B065A7">
      <w:pPr>
        <w:pStyle w:val="Odlomakpopisa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Cs w:val="24"/>
        </w:rPr>
      </w:pPr>
      <w:r w:rsidRPr="00476B08">
        <w:rPr>
          <w:rFonts w:ascii="Times New Roman" w:hAnsi="Times New Roman" w:cs="Times New Roman"/>
          <w:b/>
          <w:i/>
          <w:szCs w:val="24"/>
        </w:rPr>
        <w:t>Porez</w:t>
      </w:r>
      <w:r>
        <w:rPr>
          <w:rFonts w:ascii="Times New Roman" w:hAnsi="Times New Roman" w:cs="Times New Roman"/>
          <w:b/>
          <w:i/>
          <w:szCs w:val="24"/>
        </w:rPr>
        <w:t xml:space="preserve"> na dohodak Grad Opuzen   …...</w:t>
      </w:r>
      <w:r>
        <w:rPr>
          <w:rFonts w:ascii="Times New Roman" w:hAnsi="Times New Roman" w:cs="Times New Roman"/>
          <w:b/>
          <w:i/>
          <w:szCs w:val="24"/>
        </w:rPr>
        <w:tab/>
      </w:r>
      <w:r w:rsidRPr="00476B08">
        <w:rPr>
          <w:rFonts w:ascii="Times New Roman" w:hAnsi="Times New Roman" w:cs="Times New Roman"/>
          <w:b/>
          <w:i/>
          <w:szCs w:val="24"/>
        </w:rPr>
        <w:t xml:space="preserve">  =</w:t>
      </w:r>
      <w:r>
        <w:rPr>
          <w:rFonts w:ascii="Times New Roman" w:hAnsi="Times New Roman" w:cs="Times New Roman"/>
          <w:b/>
          <w:i/>
          <w:szCs w:val="24"/>
        </w:rPr>
        <w:t>2</w:t>
      </w:r>
      <w:r w:rsidRPr="00476B08">
        <w:rPr>
          <w:rFonts w:ascii="Times New Roman" w:hAnsi="Times New Roman" w:cs="Times New Roman"/>
          <w:b/>
          <w:i/>
          <w:szCs w:val="24"/>
        </w:rPr>
        <w:t>.</w:t>
      </w:r>
      <w:r>
        <w:rPr>
          <w:rFonts w:ascii="Times New Roman" w:hAnsi="Times New Roman" w:cs="Times New Roman"/>
          <w:b/>
          <w:i/>
          <w:szCs w:val="24"/>
        </w:rPr>
        <w:t>061</w:t>
      </w:r>
      <w:r w:rsidRPr="00476B08">
        <w:rPr>
          <w:rFonts w:ascii="Times New Roman" w:hAnsi="Times New Roman" w:cs="Times New Roman"/>
          <w:b/>
          <w:i/>
          <w:szCs w:val="24"/>
        </w:rPr>
        <w:t>,</w:t>
      </w:r>
      <w:r>
        <w:rPr>
          <w:rFonts w:ascii="Times New Roman" w:hAnsi="Times New Roman" w:cs="Times New Roman"/>
          <w:b/>
          <w:i/>
          <w:szCs w:val="24"/>
        </w:rPr>
        <w:t>8</w:t>
      </w:r>
      <w:r w:rsidRPr="00476B08">
        <w:rPr>
          <w:rFonts w:ascii="Times New Roman" w:hAnsi="Times New Roman" w:cs="Times New Roman"/>
          <w:b/>
          <w:i/>
          <w:szCs w:val="24"/>
        </w:rPr>
        <w:t xml:space="preserve">9 </w:t>
      </w:r>
    </w:p>
    <w:p w14:paraId="7C117119" w14:textId="77777777" w:rsidR="00B065A7" w:rsidRPr="00476B08" w:rsidRDefault="00B065A7" w:rsidP="00B065A7">
      <w:pPr>
        <w:pStyle w:val="Odlomakpopisa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Cs w:val="24"/>
        </w:rPr>
      </w:pPr>
      <w:r w:rsidRPr="00476B08">
        <w:rPr>
          <w:rFonts w:ascii="Times New Roman" w:hAnsi="Times New Roman" w:cs="Times New Roman"/>
          <w:b/>
          <w:i/>
          <w:szCs w:val="24"/>
        </w:rPr>
        <w:t xml:space="preserve">Prirez na porez na dohodak </w:t>
      </w:r>
    </w:p>
    <w:p w14:paraId="442CBE0C" w14:textId="77777777" w:rsidR="00B065A7" w:rsidRDefault="00B065A7" w:rsidP="00B065A7">
      <w:pPr>
        <w:pStyle w:val="Odlomakpopisa"/>
        <w:spacing w:after="0"/>
        <w:ind w:left="1440"/>
        <w:rPr>
          <w:rFonts w:ascii="Times New Roman" w:hAnsi="Times New Roman" w:cs="Times New Roman"/>
          <w:b/>
          <w:i/>
          <w:szCs w:val="24"/>
        </w:rPr>
      </w:pPr>
      <w:r w:rsidRPr="00476B08">
        <w:rPr>
          <w:rFonts w:ascii="Times New Roman" w:hAnsi="Times New Roman" w:cs="Times New Roman"/>
          <w:b/>
          <w:i/>
          <w:szCs w:val="24"/>
        </w:rPr>
        <w:t xml:space="preserve">Grad Opuzen   ………………………..    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476B08">
        <w:rPr>
          <w:rFonts w:ascii="Times New Roman" w:hAnsi="Times New Roman" w:cs="Times New Roman"/>
          <w:b/>
          <w:i/>
          <w:szCs w:val="24"/>
        </w:rPr>
        <w:t>=</w:t>
      </w:r>
      <w:r>
        <w:rPr>
          <w:rFonts w:ascii="Times New Roman" w:hAnsi="Times New Roman" w:cs="Times New Roman"/>
          <w:b/>
          <w:i/>
          <w:szCs w:val="24"/>
        </w:rPr>
        <w:t>206</w:t>
      </w:r>
      <w:r w:rsidRPr="00476B08">
        <w:rPr>
          <w:rFonts w:ascii="Times New Roman" w:hAnsi="Times New Roman" w:cs="Times New Roman"/>
          <w:b/>
          <w:i/>
          <w:szCs w:val="24"/>
        </w:rPr>
        <w:t>,</w:t>
      </w:r>
      <w:r>
        <w:rPr>
          <w:rFonts w:ascii="Times New Roman" w:hAnsi="Times New Roman" w:cs="Times New Roman"/>
          <w:b/>
          <w:i/>
          <w:szCs w:val="24"/>
        </w:rPr>
        <w:t>19</w:t>
      </w:r>
    </w:p>
    <w:p w14:paraId="0383B6D8" w14:textId="77777777" w:rsidR="00B065A7" w:rsidRPr="0026374C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Regres, Božićnica i Dar za djecu    …………………...    =3.917,94</w:t>
      </w:r>
    </w:p>
    <w:p w14:paraId="6F0A1FD5" w14:textId="77777777" w:rsidR="00B065A7" w:rsidRPr="00476B08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Izrada pečata za ustanovu   …………………………...        =25,00</w:t>
      </w:r>
    </w:p>
    <w:p w14:paraId="72742463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Održavanje sportskih objekata (igrališta i zgrade)  ...  =20.489,16</w:t>
      </w:r>
    </w:p>
    <w:p w14:paraId="6CA4ED76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Knjigovodstvene usluge  ………………………………    =3.503,88</w:t>
      </w:r>
    </w:p>
    <w:p w14:paraId="0E36BFAE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Naknada banci za vođenje računa   ………………….        =403,67</w:t>
      </w:r>
    </w:p>
    <w:p w14:paraId="65643AC5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512F791F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Što ukupno iznosi =94.020,27</w:t>
      </w:r>
    </w:p>
    <w:p w14:paraId="25468722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</w:p>
    <w:p w14:paraId="1DBAFA45" w14:textId="77777777" w:rsidR="00B065A7" w:rsidRDefault="00B065A7" w:rsidP="00B065A7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Stanje na žiro računu </w:t>
      </w:r>
    </w:p>
    <w:p w14:paraId="291FF785" w14:textId="77777777" w:rsidR="00B065A7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 w:rsidRPr="0039707B">
        <w:rPr>
          <w:rFonts w:ascii="Times New Roman" w:hAnsi="Times New Roman" w:cs="Times New Roman"/>
          <w:b/>
          <w:szCs w:val="24"/>
        </w:rPr>
        <w:t>01.01.2023. =</w:t>
      </w:r>
      <w:r>
        <w:rPr>
          <w:rFonts w:ascii="Times New Roman" w:hAnsi="Times New Roman" w:cs="Times New Roman"/>
          <w:b/>
          <w:szCs w:val="24"/>
        </w:rPr>
        <w:t>6.279,53 €</w:t>
      </w:r>
    </w:p>
    <w:p w14:paraId="4A67639C" w14:textId="77777777" w:rsidR="00B065A7" w:rsidRPr="0039707B" w:rsidRDefault="00B065A7" w:rsidP="00B065A7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31.12.2023. =1.367,64 €</w:t>
      </w:r>
    </w:p>
    <w:p w14:paraId="5CFCB40A" w14:textId="77777777" w:rsidR="00D90A44" w:rsidRDefault="00D90A44"/>
    <w:p w14:paraId="73FA6D09" w14:textId="77777777" w:rsidR="00D90A44" w:rsidRPr="00ED4DC7" w:rsidRDefault="00D90A4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40BB3DAA" w14:textId="2B7140D2" w:rsidR="005F2B7C" w:rsidRPr="00ED4DC7" w:rsidRDefault="00B065A7">
      <w:pPr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Da bi javna ustanova Sportski objekti </w:t>
      </w:r>
      <w:r w:rsidR="00ED4DC7"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dalje normalno funkcionirala, potrebno je planirati </w:t>
      </w:r>
      <w:r w:rsidR="00ED4DC7"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trenutno 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 prora</w:t>
      </w:r>
      <w:r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unu Grada Opuzena za istu 65.000,00 EUR.</w:t>
      </w:r>
      <w:r w:rsidR="00ED4DC7"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15F0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Iznos u planu može biti manji u</w:t>
      </w:r>
      <w:r w:rsidR="00ED4DC7"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koliko bi se išlo na izmjenu sistematizacije za prenamjenu radnog odnosa jednog radnika u domara</w:t>
      </w:r>
      <w:r w:rsidR="00815F0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Za isto </w:t>
      </w:r>
      <w:r w:rsidR="00ED4DC7"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potrebna je suglasnost i od radnika na izmjenu postoje</w:t>
      </w:r>
      <w:r w:rsidR="00ED4DC7" w:rsidRP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="00ED4DC7" w:rsidRP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eg ugovora.</w:t>
      </w:r>
      <w:r w:rsidR="00ED4DC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Isti ugovor je ra</w:t>
      </w:r>
      <w:r w:rsidR="00ED4DC7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đen sukladno Zakonu o radu tako da radnik ima po tom pitanju potraživati sva prava po Zakonu o radu</w:t>
      </w:r>
      <w:r w:rsidR="00815F0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.</w:t>
      </w:r>
    </w:p>
    <w:p w14:paraId="6D6EDBC0" w14:textId="77777777" w:rsidR="00A567A4" w:rsidRDefault="00A567A4">
      <w:pPr>
        <w:rPr>
          <w:b/>
          <w:bCs/>
        </w:rPr>
      </w:pPr>
    </w:p>
    <w:p w14:paraId="1085B623" w14:textId="77777777" w:rsidR="00F63511" w:rsidRPr="00F63511" w:rsidRDefault="00F63511"/>
    <w:p w14:paraId="0E3740DA" w14:textId="77777777" w:rsidR="00F63511" w:rsidRDefault="00F63511">
      <w:pPr>
        <w:rPr>
          <w:b/>
          <w:bCs/>
        </w:rPr>
      </w:pPr>
    </w:p>
    <w:p w14:paraId="3F811C84" w14:textId="0BB45D3B" w:rsidR="00F63511" w:rsidRPr="00F63511" w:rsidRDefault="00C05E78" w:rsidP="00F63511">
      <w:pPr>
        <w:rPr>
          <w:b/>
          <w:bCs/>
        </w:rPr>
      </w:pPr>
      <w:r>
        <w:rPr>
          <w:b/>
          <w:bCs/>
        </w:rPr>
        <w:t>5.</w:t>
      </w:r>
      <w:r w:rsidR="00F63511" w:rsidRPr="00F63511">
        <w:rPr>
          <w:b/>
          <w:bCs/>
        </w:rPr>
        <w:t>Program 1051 Sanacija Ulice Pramtrnovo 1</w:t>
      </w:r>
      <w:r w:rsidR="00121E95">
        <w:rPr>
          <w:b/>
          <w:bCs/>
        </w:rPr>
        <w:t>40</w:t>
      </w:r>
      <w:r w:rsidR="00F63511" w:rsidRPr="00F63511">
        <w:rPr>
          <w:b/>
          <w:bCs/>
        </w:rPr>
        <w:t>.000,00 EUR</w:t>
      </w:r>
      <w:r w:rsidR="001E09D2">
        <w:rPr>
          <w:b/>
          <w:bCs/>
        </w:rPr>
        <w:t xml:space="preserve"> (nova pozicija)</w:t>
      </w:r>
    </w:p>
    <w:p w14:paraId="6C2567E9" w14:textId="17AA98E1" w:rsidR="00F63511" w:rsidRDefault="00F63511">
      <w:pPr>
        <w:rPr>
          <w:b/>
          <w:bCs/>
        </w:rPr>
      </w:pPr>
      <w:r w:rsidRPr="00F63511">
        <w:rPr>
          <w:b/>
          <w:bCs/>
        </w:rPr>
        <w:t>Kapitalni projekt K100001  Sanacija Ulice Pramtrnovo - iznos 1</w:t>
      </w:r>
      <w:r w:rsidR="00121E95">
        <w:rPr>
          <w:b/>
          <w:bCs/>
        </w:rPr>
        <w:t>40</w:t>
      </w:r>
      <w:r w:rsidRPr="00F63511">
        <w:rPr>
          <w:b/>
          <w:bCs/>
        </w:rPr>
        <w:t>.000,00 EUR</w:t>
      </w:r>
    </w:p>
    <w:p w14:paraId="63C460C9" w14:textId="5482A9A9" w:rsidR="001E09D2" w:rsidRDefault="001E09D2">
      <w:pPr>
        <w:rPr>
          <w:b/>
          <w:bCs/>
        </w:rPr>
      </w:pP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Konto/Pozicija 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4214 </w:t>
      </w:r>
      <w:r w:rsidRPr="006762C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Ostali građevinski objekti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140.000 EUR</w:t>
      </w:r>
    </w:p>
    <w:p w14:paraId="139A2817" w14:textId="517E1E4D" w:rsidR="00F63511" w:rsidRDefault="00F63511">
      <w:pPr>
        <w:rPr>
          <w:b/>
          <w:bCs/>
        </w:rPr>
      </w:pPr>
      <w:r>
        <w:rPr>
          <w:b/>
          <w:bCs/>
        </w:rPr>
        <w:t>Izvor 3.1 Vlastiti prihodi</w:t>
      </w:r>
      <w:r w:rsidR="003236A2">
        <w:rPr>
          <w:b/>
          <w:bCs/>
        </w:rPr>
        <w:t>- 12</w:t>
      </w:r>
      <w:r w:rsidR="00121E95">
        <w:rPr>
          <w:b/>
          <w:bCs/>
        </w:rPr>
        <w:t>5</w:t>
      </w:r>
      <w:r w:rsidR="003236A2">
        <w:rPr>
          <w:b/>
          <w:bCs/>
        </w:rPr>
        <w:t>.000,00 EUR</w:t>
      </w:r>
    </w:p>
    <w:p w14:paraId="6EB61899" w14:textId="617BEA22" w:rsidR="00F63511" w:rsidRPr="00F63511" w:rsidRDefault="00F63511">
      <w:pPr>
        <w:rPr>
          <w:b/>
          <w:bCs/>
        </w:rPr>
      </w:pPr>
      <w:r>
        <w:rPr>
          <w:b/>
          <w:bCs/>
        </w:rPr>
        <w:t xml:space="preserve">Izvor 1.1 Opći prihodi </w:t>
      </w:r>
      <w:r w:rsidR="003236A2">
        <w:rPr>
          <w:b/>
          <w:bCs/>
        </w:rPr>
        <w:t>i</w:t>
      </w:r>
      <w:r>
        <w:rPr>
          <w:b/>
          <w:bCs/>
        </w:rPr>
        <w:t xml:space="preserve"> primici</w:t>
      </w:r>
      <w:r w:rsidR="003236A2">
        <w:rPr>
          <w:b/>
          <w:bCs/>
        </w:rPr>
        <w:t xml:space="preserve"> 15.000,00 EUR</w:t>
      </w:r>
    </w:p>
    <w:p w14:paraId="2A234039" w14:textId="2068A68C" w:rsidR="00F63511" w:rsidRPr="00F63511" w:rsidRDefault="00121E95">
      <w:pPr>
        <w:rPr>
          <w:b/>
          <w:bCs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Sanacija kolni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ke konstrukcije "Prantrnovo” je nužna zbog kvalitetne izvedbe završnih asfalterskih radova cijele širine prometnice koja uklju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čuje i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uskla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đ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ivanje visine šahtova za oborinsku vodu i kanalizaciju s projektom ure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đ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enja obale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iji obuhvat je pokos, nogostup i cca metar ipo prometnice od ruba nogostupa.</w:t>
      </w:r>
    </w:p>
    <w:p w14:paraId="76B2CE4F" w14:textId="77777777" w:rsidR="00F63511" w:rsidRPr="00F63511" w:rsidRDefault="00F63511">
      <w:pPr>
        <w:rPr>
          <w:b/>
          <w:bCs/>
        </w:rPr>
      </w:pPr>
    </w:p>
    <w:p w14:paraId="627FCFAD" w14:textId="77777777" w:rsidR="00F63511" w:rsidRPr="00F63511" w:rsidRDefault="00F63511">
      <w:pPr>
        <w:rPr>
          <w:b/>
          <w:bCs/>
        </w:rPr>
      </w:pPr>
    </w:p>
    <w:p w14:paraId="6031BF8D" w14:textId="60747465" w:rsidR="00F63511" w:rsidRPr="00F63511" w:rsidRDefault="00C05E78">
      <w:pPr>
        <w:rPr>
          <w:b/>
          <w:bCs/>
        </w:rPr>
      </w:pPr>
      <w:r>
        <w:rPr>
          <w:b/>
          <w:bCs/>
        </w:rPr>
        <w:t>6.</w:t>
      </w:r>
      <w:r w:rsidR="00F63511" w:rsidRPr="00F63511">
        <w:rPr>
          <w:b/>
          <w:bCs/>
        </w:rPr>
        <w:t>Program 1052 Sanacija Ulice dio Zrinsko-frankopanska</w:t>
      </w:r>
      <w:r w:rsidR="001E09D2">
        <w:rPr>
          <w:b/>
          <w:bCs/>
        </w:rPr>
        <w:t xml:space="preserve"> (nova pozicija)</w:t>
      </w:r>
    </w:p>
    <w:p w14:paraId="62110F93" w14:textId="0E9D22F1" w:rsidR="00F63511" w:rsidRDefault="00F63511">
      <w:pPr>
        <w:rPr>
          <w:b/>
          <w:bCs/>
        </w:rPr>
      </w:pPr>
      <w:r w:rsidRPr="00F63511">
        <w:rPr>
          <w:b/>
          <w:bCs/>
        </w:rPr>
        <w:t>Kapitalni projekt K100001 Sanacija Ulice dio Zrinsko-frankopanska 1</w:t>
      </w:r>
      <w:r w:rsidR="00121E95">
        <w:rPr>
          <w:b/>
          <w:bCs/>
        </w:rPr>
        <w:t>4</w:t>
      </w:r>
      <w:r w:rsidRPr="00F63511">
        <w:rPr>
          <w:b/>
          <w:bCs/>
        </w:rPr>
        <w:t>0.000,00 EUR</w:t>
      </w:r>
    </w:p>
    <w:p w14:paraId="616629EB" w14:textId="33B3A318" w:rsidR="001E09D2" w:rsidRDefault="001E09D2">
      <w:pPr>
        <w:rPr>
          <w:b/>
          <w:bCs/>
        </w:rPr>
      </w:pP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Konto/Pozicija </w:t>
      </w:r>
      <w:r w:rsidRPr="006762CE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4214 </w:t>
      </w:r>
      <w:r w:rsidRPr="006762C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Ostali građevinski objekti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140.000 EUR</w:t>
      </w:r>
    </w:p>
    <w:p w14:paraId="38F7C7A8" w14:textId="143DFDBC" w:rsidR="003236A2" w:rsidRDefault="003236A2" w:rsidP="003236A2">
      <w:pPr>
        <w:rPr>
          <w:b/>
          <w:bCs/>
        </w:rPr>
      </w:pPr>
      <w:r>
        <w:rPr>
          <w:b/>
          <w:bCs/>
        </w:rPr>
        <w:t>Izvor 3.1 Vlastiti prihodi- 1</w:t>
      </w:r>
      <w:r w:rsidR="00121E95">
        <w:rPr>
          <w:b/>
          <w:bCs/>
        </w:rPr>
        <w:t>3</w:t>
      </w:r>
      <w:r>
        <w:rPr>
          <w:b/>
          <w:bCs/>
        </w:rPr>
        <w:t>0.000,00 EUR</w:t>
      </w:r>
    </w:p>
    <w:p w14:paraId="14B33F71" w14:textId="40000FD7" w:rsidR="003236A2" w:rsidRDefault="003236A2" w:rsidP="003236A2">
      <w:pPr>
        <w:rPr>
          <w:b/>
          <w:bCs/>
        </w:rPr>
      </w:pPr>
      <w:r>
        <w:rPr>
          <w:b/>
          <w:bCs/>
        </w:rPr>
        <w:t>Izvor 1.1 Opći prihodi i primici 10.000,00 EUR</w:t>
      </w:r>
    </w:p>
    <w:p w14:paraId="4977F3F9" w14:textId="77777777" w:rsidR="00121E95" w:rsidRDefault="00121E95" w:rsidP="003236A2">
      <w:pPr>
        <w:rPr>
          <w:b/>
          <w:bCs/>
        </w:rPr>
      </w:pPr>
    </w:p>
    <w:p w14:paraId="7C3B9E95" w14:textId="076EC390" w:rsidR="00121E95" w:rsidRPr="00121E95" w:rsidRDefault="00121E95" w:rsidP="003236A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Sanacija Ulice dio Zrinsko-frankopanska je nužna iz istih razlog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spomenutih gore za Ulicu Pramtrnovo.</w:t>
      </w:r>
    </w:p>
    <w:p w14:paraId="1AE210A3" w14:textId="77777777" w:rsidR="00C32C1B" w:rsidRDefault="00C32C1B" w:rsidP="003236A2">
      <w:pPr>
        <w:rPr>
          <w:b/>
          <w:bCs/>
        </w:rPr>
      </w:pPr>
    </w:p>
    <w:p w14:paraId="0D24E251" w14:textId="1595F2F0" w:rsidR="00C32C1B" w:rsidRDefault="00C05E78" w:rsidP="003236A2">
      <w:pPr>
        <w:rPr>
          <w:b/>
          <w:bCs/>
        </w:rPr>
      </w:pPr>
      <w:r w:rsidRPr="00C05E78">
        <w:rPr>
          <w:b/>
          <w:bCs/>
        </w:rPr>
        <w:t>7.</w:t>
      </w:r>
      <w:r w:rsidR="00C32C1B" w:rsidRPr="00C05E78">
        <w:rPr>
          <w:b/>
          <w:bCs/>
        </w:rPr>
        <w:t xml:space="preserve">Aktivnost A100302 Usluge održavanja poljskih puteva -dosadašnji iznos 30.000,00, novi iznos 50.000,00 EUR </w:t>
      </w:r>
      <w:r w:rsidR="001E09D2">
        <w:rPr>
          <w:b/>
          <w:bCs/>
        </w:rPr>
        <w:t>(izmjena postojećeg u proračunu)</w:t>
      </w:r>
    </w:p>
    <w:p w14:paraId="6824BE8F" w14:textId="5E31C38A" w:rsidR="001E09D2" w:rsidRDefault="001E09D2" w:rsidP="001E09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E09D2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3232 </w:t>
      </w:r>
      <w:r w:rsidRPr="001E09D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Usluge tekućeg i investicijskog održavanja</w:t>
      </w:r>
      <w:r w:rsidRPr="001E0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50.000 EUR</w:t>
      </w:r>
    </w:p>
    <w:p w14:paraId="222808F7" w14:textId="77777777" w:rsidR="001E09D2" w:rsidRPr="001E09D2" w:rsidRDefault="001E09D2" w:rsidP="001E09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6CD4DAE9" w14:textId="4E135C3A" w:rsidR="00C32C1B" w:rsidRPr="00C05E78" w:rsidRDefault="00C32C1B" w:rsidP="003236A2">
      <w:pPr>
        <w:rPr>
          <w:b/>
          <w:bCs/>
        </w:rPr>
      </w:pPr>
      <w:r w:rsidRPr="00C05E78">
        <w:rPr>
          <w:b/>
          <w:bCs/>
        </w:rPr>
        <w:t xml:space="preserve"> Izvor 4.4. PRIHOD OD ZAKUPA I IZNAJMLJIVANJA IMOVINE 50.000,00</w:t>
      </w:r>
    </w:p>
    <w:p w14:paraId="092BD7C1" w14:textId="77777777" w:rsidR="009F79DD" w:rsidRDefault="009F79DD" w:rsidP="003236A2"/>
    <w:p w14:paraId="23CF774F" w14:textId="77490892" w:rsidR="00121E95" w:rsidRPr="00121E95" w:rsidRDefault="00121E95" w:rsidP="003236A2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Predlažem pove</w:t>
      </w:r>
      <w:r w:rsidRPr="00121E9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anje iznosa za održavanje poljskih puteva zbog potrebe održavanj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istih jer dosadašnjim iznosom nisu bili kvalitetno pokriveni sanacijom svi poljski putevi te zbog sve u</w:t>
      </w:r>
      <w:r w:rsidRPr="00121E9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estalijih i ve</w:t>
      </w:r>
      <w:r w:rsidRPr="00121E9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ih oborina u ljetnom period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potreba je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ve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ća za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dodatno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</w:t>
      </w:r>
      <w:r w:rsidR="00815F0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kvalitetnij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om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izvedb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om 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radova s uve</w:t>
      </w:r>
      <w:r w:rsidRPr="00121E9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anim koli</w:t>
      </w:r>
      <w:r w:rsidRPr="00121E9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inama, zato predlažem pove</w:t>
      </w:r>
      <w:r w:rsidRPr="00121E95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 w:rsidRPr="00121E9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anje na 50.000,00 EUR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14:paraId="2DCB0C63" w14:textId="77777777" w:rsidR="00121E95" w:rsidRDefault="00121E95" w:rsidP="003236A2">
      <w:pPr>
        <w:rPr>
          <w:b/>
          <w:bCs/>
        </w:rPr>
      </w:pPr>
    </w:p>
    <w:p w14:paraId="475F72F9" w14:textId="581399D9" w:rsidR="009F79DD" w:rsidRDefault="00C05E78" w:rsidP="003236A2">
      <w:pPr>
        <w:rPr>
          <w:b/>
          <w:bCs/>
        </w:rPr>
      </w:pPr>
      <w:r w:rsidRPr="00C05E78">
        <w:rPr>
          <w:b/>
          <w:bCs/>
        </w:rPr>
        <w:t>8.</w:t>
      </w:r>
      <w:r w:rsidR="009F79DD" w:rsidRPr="00C05E78">
        <w:rPr>
          <w:b/>
          <w:bCs/>
        </w:rPr>
        <w:t>Aktivnost A100304 Usluge tekućeg održavanja nerazvrstanih cesta- gradskih ulica-dosadašnji iznos 10.000,00, novi iznos 40.000,00 EUR</w:t>
      </w:r>
      <w:r w:rsidR="001E09D2">
        <w:rPr>
          <w:b/>
          <w:bCs/>
        </w:rPr>
        <w:t xml:space="preserve"> (izmjena postojećeg u proračunu)</w:t>
      </w:r>
    </w:p>
    <w:p w14:paraId="7C07E980" w14:textId="3EEE0919" w:rsidR="001E09D2" w:rsidRPr="00C05E78" w:rsidRDefault="001E09D2" w:rsidP="003236A2">
      <w:pPr>
        <w:rPr>
          <w:b/>
          <w:bCs/>
        </w:rPr>
      </w:pPr>
      <w:r w:rsidRPr="001E09D2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3232 </w:t>
      </w:r>
      <w:r w:rsidRPr="001E09D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Usluge tekućeg i investicijskog održavanja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40.000 EUR</w:t>
      </w:r>
    </w:p>
    <w:p w14:paraId="1FE39176" w14:textId="735C2DB5" w:rsidR="009F79DD" w:rsidRPr="00C05E78" w:rsidRDefault="009F79DD" w:rsidP="003236A2">
      <w:pPr>
        <w:rPr>
          <w:b/>
          <w:bCs/>
        </w:rPr>
      </w:pPr>
      <w:r w:rsidRPr="00C05E78">
        <w:rPr>
          <w:b/>
          <w:bCs/>
        </w:rPr>
        <w:t xml:space="preserve"> Izvor 4.4. PRIHOD OD ZAKUPA I IZNAJMLJIVANJA IMOVINE 40.000,00</w:t>
      </w:r>
    </w:p>
    <w:p w14:paraId="20DD41FE" w14:textId="77777777" w:rsidR="009F79DD" w:rsidRPr="00C05E78" w:rsidRDefault="009F79DD" w:rsidP="003236A2">
      <w:pPr>
        <w:rPr>
          <w:b/>
          <w:bCs/>
        </w:rPr>
      </w:pPr>
    </w:p>
    <w:p w14:paraId="2D160258" w14:textId="573CD203" w:rsidR="009F79DD" w:rsidRPr="009F79DD" w:rsidRDefault="009F79DD" w:rsidP="003236A2">
      <w:r>
        <w:t>Zbog radova na aglomeraciji došlo je do ošte</w:t>
      </w:r>
      <w:r w:rsidR="00121E95">
        <w:t>ć</w:t>
      </w:r>
      <w:r>
        <w:t>enja Ulica Crepina, Strimen i Ul,bana J.Jelačića</w:t>
      </w:r>
      <w:r w:rsidR="00121E95">
        <w:t xml:space="preserve"> van rova kanalizacije. Iste je potrebno sanirati prilikom asfaltiranja u sklopu projekta aglomeracije. Planirani iznos za taj dio je 30.000,00 EUR. Ostalih 10.000,00 EUR je predviđeno za sanaciju tokom cijele godine koja uključuje i nasipanje trenutno neasfaltiranih ulica na Strimenu i Crepini.</w:t>
      </w:r>
    </w:p>
    <w:p w14:paraId="67621620" w14:textId="77777777" w:rsidR="003236A2" w:rsidRDefault="003236A2">
      <w:pPr>
        <w:rPr>
          <w:b/>
          <w:bCs/>
        </w:rPr>
      </w:pPr>
    </w:p>
    <w:p w14:paraId="647A0459" w14:textId="37D42DA5" w:rsidR="009F79DD" w:rsidRPr="00C05E78" w:rsidRDefault="00C05E78">
      <w:pPr>
        <w:rPr>
          <w:b/>
          <w:bCs/>
        </w:rPr>
      </w:pPr>
      <w:r w:rsidRPr="00C05E78">
        <w:rPr>
          <w:b/>
          <w:bCs/>
        </w:rPr>
        <w:lastRenderedPageBreak/>
        <w:t>9.</w:t>
      </w:r>
      <w:r w:rsidR="009F79DD" w:rsidRPr="00C05E78">
        <w:rPr>
          <w:b/>
          <w:bCs/>
        </w:rPr>
        <w:t xml:space="preserve">Program 1006 Kulturne manifestacije 59.200,00 </w:t>
      </w:r>
      <w:r w:rsidR="001E09D2">
        <w:rPr>
          <w:b/>
          <w:bCs/>
        </w:rPr>
        <w:t xml:space="preserve"> (izmjena postojećeg u proračunu)</w:t>
      </w:r>
    </w:p>
    <w:p w14:paraId="4C2475E5" w14:textId="6C33D81A" w:rsidR="009F79DD" w:rsidRPr="00C05E78" w:rsidRDefault="009F79DD">
      <w:pPr>
        <w:rPr>
          <w:b/>
          <w:bCs/>
        </w:rPr>
      </w:pPr>
      <w:r w:rsidRPr="00C05E78">
        <w:rPr>
          <w:b/>
          <w:bCs/>
        </w:rPr>
        <w:t>Aktivnost A100601 Opuzensko lito 47.700,00-novi iznos 67.700 EUR</w:t>
      </w:r>
    </w:p>
    <w:p w14:paraId="0BB46BF6" w14:textId="25E94218" w:rsidR="009F79DD" w:rsidRPr="00C05E78" w:rsidRDefault="009F79DD">
      <w:pPr>
        <w:rPr>
          <w:b/>
          <w:bCs/>
        </w:rPr>
      </w:pPr>
      <w:r w:rsidRPr="00C05E78">
        <w:rPr>
          <w:b/>
          <w:bCs/>
        </w:rPr>
        <w:t>3237 Intelektualne i osobne usluge 20.000,00-novi iznos 40.000 EUR</w:t>
      </w:r>
    </w:p>
    <w:p w14:paraId="5601C4B0" w14:textId="7243AC32" w:rsidR="009F79DD" w:rsidRPr="00C05E78" w:rsidRDefault="009F79DD">
      <w:pPr>
        <w:rPr>
          <w:b/>
          <w:bCs/>
        </w:rPr>
      </w:pPr>
      <w:r w:rsidRPr="00C05E78">
        <w:rPr>
          <w:b/>
          <w:bCs/>
        </w:rPr>
        <w:t>3235 Zakupnine i najamnine 20.000,00</w:t>
      </w:r>
    </w:p>
    <w:p w14:paraId="655510D3" w14:textId="3805A8AB" w:rsidR="009F79DD" w:rsidRPr="00C05E78" w:rsidRDefault="009F79DD">
      <w:pPr>
        <w:rPr>
          <w:b/>
          <w:bCs/>
        </w:rPr>
      </w:pPr>
      <w:r w:rsidRPr="00C05E78">
        <w:rPr>
          <w:b/>
          <w:bCs/>
        </w:rPr>
        <w:t xml:space="preserve"> Izvor 1.1. OPĆI PRIHODI I PRIMICI 2.000,00</w:t>
      </w:r>
    </w:p>
    <w:p w14:paraId="7CB29C9F" w14:textId="13437C8C" w:rsidR="009F79DD" w:rsidRPr="00C05E78" w:rsidRDefault="009F79DD">
      <w:pPr>
        <w:rPr>
          <w:b/>
          <w:bCs/>
        </w:rPr>
      </w:pPr>
      <w:r w:rsidRPr="00C05E78">
        <w:rPr>
          <w:b/>
          <w:bCs/>
        </w:rPr>
        <w:t>Izvor 3.1. VLASTITI PRIHODI 62.700,00</w:t>
      </w:r>
    </w:p>
    <w:p w14:paraId="2EB43AE5" w14:textId="3064D780" w:rsidR="009F79DD" w:rsidRDefault="009F79DD">
      <w:pPr>
        <w:rPr>
          <w:b/>
          <w:bCs/>
        </w:rPr>
      </w:pPr>
      <w:r w:rsidRPr="00C05E78">
        <w:rPr>
          <w:b/>
          <w:bCs/>
        </w:rPr>
        <w:t>Izvor 5.1. TEKUĆE POMOĆI 3.000,00</w:t>
      </w:r>
    </w:p>
    <w:p w14:paraId="00340ACE" w14:textId="77777777" w:rsidR="00121E95" w:rsidRDefault="00121E95">
      <w:pPr>
        <w:rPr>
          <w:b/>
          <w:bCs/>
        </w:rPr>
      </w:pPr>
    </w:p>
    <w:p w14:paraId="79F3C876" w14:textId="2D42EC66" w:rsidR="00121E95" w:rsidRPr="00121E95" w:rsidRDefault="00121E95">
      <w:r w:rsidRPr="00121E95">
        <w:t>Predlažem povećanje 3237 Intelektualne i osobne usluge 20.000,00</w:t>
      </w:r>
      <w:r w:rsidR="003A05D5">
        <w:t xml:space="preserve"> EUR</w:t>
      </w:r>
      <w:r w:rsidRPr="00121E95">
        <w:t xml:space="preserve"> na novi iznos 40.000,00 EU</w:t>
      </w:r>
      <w:r w:rsidR="00ED4DC7">
        <w:t>R</w:t>
      </w:r>
      <w:r w:rsidRPr="00121E95">
        <w:t xml:space="preserve"> je</w:t>
      </w:r>
      <w:r w:rsidR="00ED4DC7">
        <w:t>r</w:t>
      </w:r>
      <w:r w:rsidRPr="00121E95">
        <w:t xml:space="preserve"> u planu je da se izdvoje dodatna sredstva za jedan malo veći koncert za Opuzensko lito.</w:t>
      </w:r>
    </w:p>
    <w:p w14:paraId="25FD0DC8" w14:textId="77777777" w:rsidR="00725E0A" w:rsidRDefault="00725E0A"/>
    <w:p w14:paraId="7980FAE9" w14:textId="10180F1B" w:rsidR="00C05E78" w:rsidRPr="00C05E78" w:rsidRDefault="00C05E78">
      <w:pPr>
        <w:rPr>
          <w:b/>
          <w:bCs/>
        </w:rPr>
      </w:pPr>
      <w:r>
        <w:rPr>
          <w:b/>
          <w:bCs/>
        </w:rPr>
        <w:t>10.</w:t>
      </w:r>
      <w:r w:rsidR="00725E0A" w:rsidRPr="00C05E78">
        <w:rPr>
          <w:b/>
          <w:bCs/>
        </w:rPr>
        <w:t>Program 1012 Članstvo u udrugama 0,00</w:t>
      </w:r>
      <w:r w:rsidRPr="00C05E78">
        <w:rPr>
          <w:b/>
          <w:bCs/>
        </w:rPr>
        <w:t>-novi iznos 1000 EUR</w:t>
      </w:r>
      <w:r w:rsidR="001E09D2">
        <w:rPr>
          <w:b/>
          <w:bCs/>
        </w:rPr>
        <w:t xml:space="preserve"> (nova pozicija)</w:t>
      </w:r>
    </w:p>
    <w:p w14:paraId="33AEEE84" w14:textId="7F945B56" w:rsidR="00C05E78" w:rsidRDefault="00725E0A">
      <w:pPr>
        <w:rPr>
          <w:b/>
          <w:bCs/>
        </w:rPr>
      </w:pPr>
      <w:r w:rsidRPr="00C05E78">
        <w:rPr>
          <w:b/>
          <w:bCs/>
        </w:rPr>
        <w:t xml:space="preserve"> Aktivnost A101002 LAG Neretva 0,00 </w:t>
      </w:r>
      <w:r w:rsidR="00C05E78" w:rsidRPr="00C05E78">
        <w:rPr>
          <w:b/>
          <w:bCs/>
        </w:rPr>
        <w:t>– novi  iznos 500 EUR</w:t>
      </w:r>
    </w:p>
    <w:p w14:paraId="6FC0F2E8" w14:textId="606F74CC" w:rsidR="001E09D2" w:rsidRPr="00C05E78" w:rsidRDefault="001E09D2">
      <w:pPr>
        <w:rPr>
          <w:b/>
          <w:bCs/>
        </w:rPr>
      </w:pPr>
      <w:r>
        <w:rPr>
          <w:b/>
          <w:bCs/>
        </w:rPr>
        <w:t>Konto 3811 Tekuće donacije u novcu 500 EUR</w:t>
      </w:r>
    </w:p>
    <w:p w14:paraId="290F1EC4" w14:textId="7075B7DE" w:rsidR="00725E0A" w:rsidRPr="00C05E78" w:rsidRDefault="00725E0A">
      <w:pPr>
        <w:rPr>
          <w:b/>
          <w:bCs/>
        </w:rPr>
      </w:pPr>
      <w:r w:rsidRPr="00C05E78">
        <w:rPr>
          <w:b/>
          <w:bCs/>
        </w:rPr>
        <w:t xml:space="preserve">Izvor 1.1. OPĆI PRIHODI I PRIMICI </w:t>
      </w:r>
      <w:r w:rsidR="00C05E78" w:rsidRPr="00C05E78">
        <w:rPr>
          <w:b/>
          <w:bCs/>
        </w:rPr>
        <w:t>500 EUR</w:t>
      </w:r>
    </w:p>
    <w:p w14:paraId="2A65417A" w14:textId="77777777" w:rsidR="00725E0A" w:rsidRPr="00C05E78" w:rsidRDefault="00725E0A">
      <w:pPr>
        <w:rPr>
          <w:b/>
          <w:bCs/>
        </w:rPr>
      </w:pPr>
    </w:p>
    <w:p w14:paraId="07D0293B" w14:textId="5119D079" w:rsidR="00C05E78" w:rsidRDefault="00725E0A">
      <w:pPr>
        <w:rPr>
          <w:b/>
          <w:bCs/>
        </w:rPr>
      </w:pPr>
      <w:r w:rsidRPr="00C05E78">
        <w:rPr>
          <w:b/>
          <w:bCs/>
        </w:rPr>
        <w:t>Aktivnost A101003 FLAG 0,00</w:t>
      </w:r>
      <w:r w:rsidR="00C05E78" w:rsidRPr="00C05E78">
        <w:rPr>
          <w:b/>
          <w:bCs/>
        </w:rPr>
        <w:t>-novi iznos 500 EUR</w:t>
      </w:r>
      <w:r w:rsidRPr="00C05E78">
        <w:rPr>
          <w:b/>
          <w:bCs/>
        </w:rPr>
        <w:t xml:space="preserve"> </w:t>
      </w:r>
      <w:r w:rsidR="001E09D2">
        <w:rPr>
          <w:b/>
          <w:bCs/>
        </w:rPr>
        <w:t>(nova pozicija)</w:t>
      </w:r>
    </w:p>
    <w:p w14:paraId="7860EA8D" w14:textId="5AD1E787" w:rsidR="001E09D2" w:rsidRPr="00C05E78" w:rsidRDefault="001E09D2">
      <w:pPr>
        <w:rPr>
          <w:b/>
          <w:bCs/>
        </w:rPr>
      </w:pPr>
      <w:r>
        <w:rPr>
          <w:b/>
          <w:bCs/>
        </w:rPr>
        <w:t>Konto 3811 Tekuće donacije u novcu 500 EUR</w:t>
      </w:r>
    </w:p>
    <w:p w14:paraId="1CC06705" w14:textId="5A8051D4" w:rsidR="00725E0A" w:rsidRDefault="00725E0A">
      <w:pPr>
        <w:rPr>
          <w:b/>
          <w:bCs/>
        </w:rPr>
      </w:pPr>
      <w:r w:rsidRPr="00C05E78">
        <w:rPr>
          <w:b/>
          <w:bCs/>
        </w:rPr>
        <w:t xml:space="preserve">Izvor 1.1. OPĆI PRIHODI I PRIMICI </w:t>
      </w:r>
      <w:r w:rsidR="00C05E78" w:rsidRPr="00C05E78">
        <w:rPr>
          <w:b/>
          <w:bCs/>
        </w:rPr>
        <w:t>500 EUR</w:t>
      </w:r>
    </w:p>
    <w:p w14:paraId="16C5F081" w14:textId="77777777" w:rsidR="000622A0" w:rsidRDefault="000622A0">
      <w:pPr>
        <w:rPr>
          <w:b/>
          <w:bCs/>
        </w:rPr>
      </w:pPr>
    </w:p>
    <w:p w14:paraId="0242C28E" w14:textId="0A48D412" w:rsidR="000622A0" w:rsidRDefault="000622A0">
      <w:pPr>
        <w:rPr>
          <w:b/>
          <w:bCs/>
        </w:rPr>
      </w:pPr>
      <w:r>
        <w:rPr>
          <w:b/>
          <w:bCs/>
        </w:rPr>
        <w:t xml:space="preserve">11. </w:t>
      </w:r>
      <w:r w:rsidRPr="000622A0">
        <w:rPr>
          <w:b/>
          <w:bCs/>
        </w:rPr>
        <w:t>Aktivnost A100303 Usluge održavanja vanjske rasvjete 2.000,00</w:t>
      </w:r>
      <w:r>
        <w:rPr>
          <w:b/>
          <w:bCs/>
        </w:rPr>
        <w:t>- novi iznos 7000,00 EUR</w:t>
      </w:r>
      <w:r w:rsidR="001E09D2">
        <w:rPr>
          <w:b/>
          <w:bCs/>
        </w:rPr>
        <w:t xml:space="preserve"> (izmjena postojećeg u proračunu)</w:t>
      </w:r>
    </w:p>
    <w:p w14:paraId="465CF33D" w14:textId="67D0FFB8" w:rsidR="001E09D2" w:rsidRPr="001E09D2" w:rsidRDefault="001E09D2" w:rsidP="001E09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1E09D2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3222 Materijal i sirovine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2000 EUR</w:t>
      </w:r>
    </w:p>
    <w:p w14:paraId="3DAF7F4A" w14:textId="5C63347C" w:rsidR="001E09D2" w:rsidRDefault="001E09D2">
      <w:pPr>
        <w:rPr>
          <w:b/>
          <w:bCs/>
        </w:rPr>
      </w:pPr>
      <w:r w:rsidRPr="001E09D2">
        <w:rPr>
          <w:rFonts w:ascii="Helvetica" w:eastAsia="Times New Roman" w:hAnsi="Helvetica" w:cs="Helvetica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3232 </w:t>
      </w:r>
      <w:r w:rsidRPr="001E09D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Usluge tekućeg i investicijskog održavanja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5000 EUR</w:t>
      </w:r>
    </w:p>
    <w:p w14:paraId="4CCAD927" w14:textId="5DD2EB74" w:rsidR="000622A0" w:rsidRDefault="000622A0">
      <w:pPr>
        <w:rPr>
          <w:b/>
          <w:bCs/>
        </w:rPr>
      </w:pPr>
      <w:r w:rsidRPr="000622A0">
        <w:rPr>
          <w:b/>
          <w:bCs/>
        </w:rPr>
        <w:t xml:space="preserve"> Izvor 4.1. KOMUNALNA NAKNADA </w:t>
      </w:r>
      <w:r>
        <w:rPr>
          <w:b/>
          <w:bCs/>
        </w:rPr>
        <w:t>7</w:t>
      </w:r>
      <w:r w:rsidRPr="000622A0">
        <w:rPr>
          <w:b/>
          <w:bCs/>
        </w:rPr>
        <w:t>.000,00</w:t>
      </w:r>
    </w:p>
    <w:p w14:paraId="71381662" w14:textId="77777777" w:rsidR="003A05D5" w:rsidRDefault="003A05D5">
      <w:pPr>
        <w:rPr>
          <w:b/>
          <w:bCs/>
        </w:rPr>
      </w:pPr>
    </w:p>
    <w:p w14:paraId="7C3C64E0" w14:textId="33A27D34" w:rsidR="000622A0" w:rsidRDefault="000622A0">
      <w:pPr>
        <w:rPr>
          <w:b/>
          <w:bCs/>
        </w:rPr>
      </w:pPr>
      <w:r>
        <w:rPr>
          <w:b/>
          <w:bCs/>
        </w:rPr>
        <w:t xml:space="preserve">12. </w:t>
      </w:r>
      <w:r w:rsidRPr="000622A0">
        <w:rPr>
          <w:b/>
          <w:bCs/>
        </w:rPr>
        <w:t xml:space="preserve">Aktivnost A101004 Institut za promicanje i razvoj Doline Neretve 0,00 </w:t>
      </w:r>
      <w:r>
        <w:rPr>
          <w:b/>
          <w:bCs/>
        </w:rPr>
        <w:t>-novi iznos 500,00 EUR</w:t>
      </w:r>
      <w:r w:rsidR="001E09D2">
        <w:rPr>
          <w:b/>
          <w:bCs/>
        </w:rPr>
        <w:t xml:space="preserve"> (nova pozicija)</w:t>
      </w:r>
    </w:p>
    <w:p w14:paraId="453559B8" w14:textId="1BBDC500" w:rsidR="001E09D2" w:rsidRDefault="001E09D2">
      <w:pPr>
        <w:rPr>
          <w:b/>
          <w:bCs/>
        </w:rPr>
      </w:pPr>
      <w:r>
        <w:rPr>
          <w:b/>
          <w:bCs/>
        </w:rPr>
        <w:t>Konto 3811 Tekuće donacije u novcu 500 EUR</w:t>
      </w:r>
    </w:p>
    <w:p w14:paraId="15D743FD" w14:textId="63FCF7FB" w:rsidR="000622A0" w:rsidRDefault="000622A0">
      <w:pPr>
        <w:rPr>
          <w:b/>
          <w:bCs/>
        </w:rPr>
      </w:pPr>
      <w:r w:rsidRPr="000622A0">
        <w:rPr>
          <w:b/>
          <w:bCs/>
        </w:rPr>
        <w:t xml:space="preserve">Izvor 1.1. OPĆI PRIHODI I PRIMICI </w:t>
      </w:r>
      <w:r>
        <w:rPr>
          <w:b/>
          <w:bCs/>
        </w:rPr>
        <w:t>500</w:t>
      </w:r>
      <w:r w:rsidRPr="000622A0">
        <w:rPr>
          <w:b/>
          <w:bCs/>
        </w:rPr>
        <w:t>,00</w:t>
      </w:r>
    </w:p>
    <w:p w14:paraId="38C92007" w14:textId="77777777" w:rsidR="003A05D5" w:rsidRDefault="003A05D5">
      <w:pPr>
        <w:rPr>
          <w:b/>
          <w:bCs/>
        </w:rPr>
      </w:pPr>
    </w:p>
    <w:p w14:paraId="47E7A719" w14:textId="6C40C1E4" w:rsidR="000622A0" w:rsidRDefault="000622A0">
      <w:pPr>
        <w:rPr>
          <w:b/>
          <w:bCs/>
        </w:rPr>
      </w:pPr>
      <w:r>
        <w:rPr>
          <w:b/>
          <w:bCs/>
        </w:rPr>
        <w:t xml:space="preserve">13. </w:t>
      </w:r>
      <w:r w:rsidRPr="000622A0">
        <w:rPr>
          <w:b/>
          <w:bCs/>
        </w:rPr>
        <w:t>Aktivnost A101027 Udruga lađara neretve 4.000,00</w:t>
      </w:r>
      <w:r>
        <w:rPr>
          <w:b/>
          <w:bCs/>
        </w:rPr>
        <w:t xml:space="preserve">- novi iznos </w:t>
      </w:r>
      <w:r w:rsidR="00D44C10">
        <w:rPr>
          <w:b/>
          <w:bCs/>
        </w:rPr>
        <w:t>14.</w:t>
      </w:r>
      <w:r>
        <w:rPr>
          <w:b/>
          <w:bCs/>
        </w:rPr>
        <w:t>000,00 EUR</w:t>
      </w:r>
      <w:r w:rsidR="001E09D2">
        <w:rPr>
          <w:b/>
          <w:bCs/>
        </w:rPr>
        <w:t xml:space="preserve"> (izmjena postojećeg u proračunu)</w:t>
      </w:r>
    </w:p>
    <w:p w14:paraId="49CE27EA" w14:textId="6DCFAEA2" w:rsidR="005D3663" w:rsidRPr="000622A0" w:rsidRDefault="005D3663">
      <w:pPr>
        <w:rPr>
          <w:b/>
          <w:bCs/>
        </w:rPr>
      </w:pPr>
      <w:r>
        <w:rPr>
          <w:b/>
          <w:bCs/>
        </w:rPr>
        <w:t xml:space="preserve">Konto 3811 Tekuće donacije u novcu </w:t>
      </w:r>
      <w:r w:rsidR="00D44C10">
        <w:rPr>
          <w:b/>
          <w:bCs/>
        </w:rPr>
        <w:t>14.</w:t>
      </w:r>
      <w:r>
        <w:rPr>
          <w:b/>
          <w:bCs/>
        </w:rPr>
        <w:t>000 EUR</w:t>
      </w:r>
    </w:p>
    <w:p w14:paraId="085632B9" w14:textId="71E09A40" w:rsidR="000622A0" w:rsidRDefault="000622A0">
      <w:pPr>
        <w:rPr>
          <w:b/>
          <w:bCs/>
        </w:rPr>
      </w:pPr>
      <w:r w:rsidRPr="000622A0">
        <w:rPr>
          <w:b/>
          <w:bCs/>
        </w:rPr>
        <w:t xml:space="preserve"> Izvor 1.1. OPĆI PRIHODI I PRIMICI </w:t>
      </w:r>
      <w:r w:rsidR="00D44C10">
        <w:rPr>
          <w:b/>
          <w:bCs/>
        </w:rPr>
        <w:t>14</w:t>
      </w:r>
      <w:r w:rsidRPr="000622A0">
        <w:rPr>
          <w:b/>
          <w:bCs/>
        </w:rPr>
        <w:t>.000</w:t>
      </w:r>
      <w:r w:rsidR="00D44C10">
        <w:rPr>
          <w:b/>
          <w:bCs/>
        </w:rPr>
        <w:t xml:space="preserve"> EUR</w:t>
      </w:r>
    </w:p>
    <w:p w14:paraId="59FD13C0" w14:textId="77777777" w:rsidR="000622A0" w:rsidRDefault="000622A0">
      <w:pPr>
        <w:rPr>
          <w:b/>
          <w:bCs/>
        </w:rPr>
      </w:pPr>
    </w:p>
    <w:p w14:paraId="549C893F" w14:textId="26DE09B1" w:rsidR="000622A0" w:rsidRDefault="000622A0">
      <w:r w:rsidRPr="003A05D5">
        <w:t>Udruga lađara N</w:t>
      </w:r>
      <w:r w:rsidR="003A05D5" w:rsidRPr="003A05D5">
        <w:t>e</w:t>
      </w:r>
      <w:r w:rsidRPr="003A05D5">
        <w:t>retve je u postupku izrade novih lađa. Sve institucije</w:t>
      </w:r>
      <w:r w:rsidR="003A05D5">
        <w:t xml:space="preserve"> poveza</w:t>
      </w:r>
      <w:r w:rsidR="00815F09">
        <w:t>ne</w:t>
      </w:r>
      <w:r w:rsidR="003A05D5">
        <w:t xml:space="preserve"> s ovom pričom</w:t>
      </w:r>
      <w:r w:rsidRPr="003A05D5">
        <w:t xml:space="preserve"> će podržati </w:t>
      </w:r>
      <w:r w:rsidR="003A05D5">
        <w:t>k</w:t>
      </w:r>
      <w:r w:rsidRPr="003A05D5">
        <w:t xml:space="preserve">oliko mogu financijski izradu lađa. Predlažem da mi sudjelujemo u planu do </w:t>
      </w:r>
      <w:r w:rsidR="00D44C10">
        <w:t>10.</w:t>
      </w:r>
      <w:r w:rsidRPr="003A05D5">
        <w:t>000,00 EUR s još jednim t</w:t>
      </w:r>
      <w:r w:rsidR="003A05D5">
        <w:t>a</w:t>
      </w:r>
      <w:r w:rsidRPr="003A05D5">
        <w:t>kvim iznosom financirali donacijom izradu jedne lađe.</w:t>
      </w:r>
    </w:p>
    <w:p w14:paraId="10ACB3D1" w14:textId="77777777" w:rsidR="003A05D5" w:rsidRDefault="003A05D5"/>
    <w:p w14:paraId="59AE93FC" w14:textId="1713BCC8" w:rsidR="003A05D5" w:rsidRDefault="003A05D5">
      <w:pPr>
        <w:rPr>
          <w:b/>
          <w:bCs/>
        </w:rPr>
      </w:pPr>
      <w:r w:rsidRPr="003A05D5">
        <w:rPr>
          <w:b/>
          <w:bCs/>
        </w:rPr>
        <w:t>14. Aktivnost A101033 Udruga Sunce moje malo 0,00 -novi iznos 800,00 EUR</w:t>
      </w:r>
      <w:r w:rsidR="005D3663">
        <w:rPr>
          <w:b/>
          <w:bCs/>
        </w:rPr>
        <w:t xml:space="preserve"> (izmjena postojećeg u proračunu)</w:t>
      </w:r>
    </w:p>
    <w:p w14:paraId="62FBD3BE" w14:textId="478C927C" w:rsidR="005D3663" w:rsidRPr="003A05D5" w:rsidRDefault="005D3663">
      <w:pPr>
        <w:rPr>
          <w:b/>
          <w:bCs/>
        </w:rPr>
      </w:pPr>
      <w:r>
        <w:rPr>
          <w:b/>
          <w:bCs/>
        </w:rPr>
        <w:t>Konto 3811 Tekuće donacije u novcu 800 EUR</w:t>
      </w:r>
    </w:p>
    <w:p w14:paraId="29358A78" w14:textId="5DA84F35" w:rsidR="003A05D5" w:rsidRDefault="003A05D5">
      <w:pPr>
        <w:rPr>
          <w:b/>
          <w:bCs/>
        </w:rPr>
      </w:pPr>
      <w:r w:rsidRPr="003A05D5">
        <w:rPr>
          <w:b/>
          <w:bCs/>
        </w:rPr>
        <w:t>Izvor 1.1. OPĆI PRIHODI I PRIMICI 800,00 EUR</w:t>
      </w:r>
    </w:p>
    <w:p w14:paraId="47414D79" w14:textId="77777777" w:rsidR="003A05D5" w:rsidRDefault="003A05D5">
      <w:pPr>
        <w:rPr>
          <w:b/>
          <w:bCs/>
        </w:rPr>
      </w:pPr>
    </w:p>
    <w:p w14:paraId="600EBDD3" w14:textId="4579E963" w:rsidR="003A05D5" w:rsidRDefault="003A05D5">
      <w:pPr>
        <w:rPr>
          <w:b/>
          <w:bCs/>
        </w:rPr>
      </w:pPr>
      <w:r w:rsidRPr="003A05D5">
        <w:rPr>
          <w:b/>
          <w:bCs/>
        </w:rPr>
        <w:t>15. Aktivnost A101036 Udruga lađara Slivno 0,00 – novi iznos 130,00 EUR</w:t>
      </w:r>
      <w:r w:rsidR="005D3663">
        <w:rPr>
          <w:b/>
          <w:bCs/>
        </w:rPr>
        <w:t>(izmjena postojećeg u proračunu)</w:t>
      </w:r>
    </w:p>
    <w:p w14:paraId="404E78F9" w14:textId="210F5CD3" w:rsidR="005D3663" w:rsidRPr="003A05D5" w:rsidRDefault="005D3663">
      <w:pPr>
        <w:rPr>
          <w:b/>
          <w:bCs/>
        </w:rPr>
      </w:pPr>
      <w:r>
        <w:rPr>
          <w:b/>
          <w:bCs/>
        </w:rPr>
        <w:t>Konto 3811 Tekuće donacije u novcu 130 EUR</w:t>
      </w:r>
    </w:p>
    <w:p w14:paraId="29B608D1" w14:textId="1297BD57" w:rsidR="003A05D5" w:rsidRDefault="003A05D5">
      <w:pPr>
        <w:rPr>
          <w:b/>
          <w:bCs/>
        </w:rPr>
      </w:pPr>
      <w:r w:rsidRPr="003A05D5">
        <w:rPr>
          <w:b/>
          <w:bCs/>
        </w:rPr>
        <w:t>Izvor 1.1. OPĆI PRIHODI I PRIMICI 130,00</w:t>
      </w:r>
    </w:p>
    <w:p w14:paraId="68606295" w14:textId="77777777" w:rsidR="003A05D5" w:rsidRDefault="003A05D5">
      <w:pPr>
        <w:rPr>
          <w:b/>
          <w:bCs/>
        </w:rPr>
      </w:pPr>
    </w:p>
    <w:p w14:paraId="156D0F58" w14:textId="06C53BFF" w:rsidR="003A05D5" w:rsidRPr="003A05D5" w:rsidRDefault="00815F09">
      <w:pPr>
        <w:rPr>
          <w:b/>
          <w:bCs/>
        </w:rPr>
      </w:pPr>
      <w:r>
        <w:rPr>
          <w:b/>
          <w:bCs/>
        </w:rPr>
        <w:t xml:space="preserve">16. </w:t>
      </w:r>
      <w:r w:rsidR="003A05D5" w:rsidRPr="003A05D5">
        <w:rPr>
          <w:b/>
          <w:bCs/>
        </w:rPr>
        <w:t>Program 1013 Program pomoći unutar općeg proračuna 12.300,00 -novi iznos 18</w:t>
      </w:r>
      <w:r>
        <w:rPr>
          <w:b/>
          <w:bCs/>
        </w:rPr>
        <w:t>.</w:t>
      </w:r>
      <w:r w:rsidR="003A05D5" w:rsidRPr="003A05D5">
        <w:rPr>
          <w:b/>
          <w:bCs/>
        </w:rPr>
        <w:t>922,65 EUR</w:t>
      </w:r>
      <w:r w:rsidR="005D3663">
        <w:rPr>
          <w:b/>
          <w:bCs/>
        </w:rPr>
        <w:t xml:space="preserve"> (izmjena postojećeg u proračunu)</w:t>
      </w:r>
    </w:p>
    <w:p w14:paraId="2BF428C6" w14:textId="4B877E34" w:rsidR="003A05D5" w:rsidRDefault="003A05D5">
      <w:pPr>
        <w:rPr>
          <w:b/>
          <w:bCs/>
        </w:rPr>
      </w:pPr>
      <w:r w:rsidRPr="003A05D5">
        <w:rPr>
          <w:b/>
          <w:bCs/>
        </w:rPr>
        <w:t>Aktivnost A101003 Tekuće donacije ustanovama- zdra</w:t>
      </w:r>
      <w:r w:rsidR="00815F09">
        <w:rPr>
          <w:b/>
          <w:bCs/>
        </w:rPr>
        <w:t>vs</w:t>
      </w:r>
      <w:r w:rsidRPr="003A05D5">
        <w:rPr>
          <w:b/>
          <w:bCs/>
        </w:rPr>
        <w:t>tvena ustanova Dom zdravlja Metković, podružnica Opuzen- iznos 6622,65 EUR</w:t>
      </w:r>
      <w:r w:rsidR="005D3663">
        <w:rPr>
          <w:b/>
          <w:bCs/>
        </w:rPr>
        <w:t xml:space="preserve"> (Nova pozicija)</w:t>
      </w:r>
    </w:p>
    <w:p w14:paraId="5A37504B" w14:textId="4A3DED14" w:rsidR="005D3663" w:rsidRDefault="005D3663">
      <w:pPr>
        <w:rPr>
          <w:b/>
          <w:bCs/>
        </w:rPr>
      </w:pPr>
      <w:r>
        <w:rPr>
          <w:b/>
          <w:bCs/>
        </w:rPr>
        <w:t>3661 Tekuće pomoći proračunskim korisnicima drugih proračuna 6622,65 EUR</w:t>
      </w:r>
    </w:p>
    <w:p w14:paraId="22C7A831" w14:textId="769DC31A" w:rsidR="003A05D5" w:rsidRDefault="003A05D5">
      <w:pPr>
        <w:rPr>
          <w:b/>
          <w:bCs/>
        </w:rPr>
      </w:pPr>
      <w:r w:rsidRPr="003A05D5">
        <w:rPr>
          <w:b/>
          <w:bCs/>
        </w:rPr>
        <w:t xml:space="preserve">Izvor 5.1. TEKUĆE POMOĆI </w:t>
      </w:r>
      <w:r>
        <w:rPr>
          <w:b/>
          <w:bCs/>
        </w:rPr>
        <w:t>6</w:t>
      </w:r>
      <w:r w:rsidRPr="003A05D5">
        <w:rPr>
          <w:b/>
          <w:bCs/>
        </w:rPr>
        <w:t>.622,65 EUR</w:t>
      </w:r>
    </w:p>
    <w:p w14:paraId="1C66A000" w14:textId="77777777" w:rsidR="00815F09" w:rsidRDefault="00815F09">
      <w:pPr>
        <w:rPr>
          <w:b/>
          <w:bCs/>
        </w:rPr>
      </w:pPr>
    </w:p>
    <w:p w14:paraId="6520C3EE" w14:textId="77777777" w:rsidR="00815F09" w:rsidRPr="00815F09" w:rsidRDefault="00815F09" w:rsidP="00815F09">
      <w:r w:rsidRPr="00815F09">
        <w:t>Predmeti sufinanciranja su:</w:t>
      </w:r>
    </w:p>
    <w:p w14:paraId="35095C20" w14:textId="08D0C478" w:rsidR="00815F09" w:rsidRPr="00815F09" w:rsidRDefault="00815F09" w:rsidP="00815F09">
      <w:r w:rsidRPr="00815F09">
        <w:t>- ulaganja u Zdravstvenu stanicu Opuzen u ukupnom iznosu za 202</w:t>
      </w:r>
      <w:r>
        <w:t>4</w:t>
      </w:r>
      <w:r w:rsidRPr="00815F09">
        <w:t>. godinu od</w:t>
      </w:r>
    </w:p>
    <w:p w14:paraId="43200939" w14:textId="77777777" w:rsidR="00815F09" w:rsidRPr="00815F09" w:rsidRDefault="00815F09" w:rsidP="00815F09">
      <w:r w:rsidRPr="00815F09">
        <w:t>3.480,93 EUR</w:t>
      </w:r>
    </w:p>
    <w:p w14:paraId="3F0EA221" w14:textId="4AB907A0" w:rsidR="00815F09" w:rsidRPr="00815F09" w:rsidRDefault="00815F09" w:rsidP="00815F09">
      <w:r w:rsidRPr="00815F09">
        <w:t>- nabavu digitalnog holtera EKG u ukupnom iznosu za 202</w:t>
      </w:r>
      <w:r>
        <w:t>4</w:t>
      </w:r>
      <w:r w:rsidRPr="00815F09">
        <w:t>. godinu od 2.311,04 EUR</w:t>
      </w:r>
    </w:p>
    <w:p w14:paraId="2F6E9E56" w14:textId="77777777" w:rsidR="00815F09" w:rsidRPr="00815F09" w:rsidRDefault="00815F09" w:rsidP="00815F09">
      <w:r w:rsidRPr="00815F09">
        <w:lastRenderedPageBreak/>
        <w:t>- nabava informatičke opreme za stomatološku ordinaciju u sklopu Zdravstvene stanice</w:t>
      </w:r>
    </w:p>
    <w:p w14:paraId="41A8A500" w14:textId="6F10A77C" w:rsidR="00815F09" w:rsidRDefault="00815F09" w:rsidP="00815F09">
      <w:r w:rsidRPr="00815F09">
        <w:t>Opuzen, u ukupnom iznosu za 202</w:t>
      </w:r>
      <w:r>
        <w:t>4</w:t>
      </w:r>
      <w:r w:rsidRPr="00815F09">
        <w:t>. godinu od 830,68 EUR</w:t>
      </w:r>
    </w:p>
    <w:p w14:paraId="778E0D01" w14:textId="77777777" w:rsidR="00FD5A18" w:rsidRDefault="00FD5A18" w:rsidP="00815F09"/>
    <w:p w14:paraId="6D3920C6" w14:textId="6DA095D1" w:rsidR="00FD5A18" w:rsidRPr="00FD5A18" w:rsidRDefault="00FD5A18" w:rsidP="00FD5A1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t>1</w:t>
      </w:r>
      <w:r w:rsidR="004A01D4">
        <w:t>7</w:t>
      </w:r>
      <w:r>
        <w:t xml:space="preserve">. </w:t>
      </w:r>
      <w:r w:rsidRPr="00FD5A18">
        <w:rPr>
          <w:rFonts w:asciiTheme="majorBidi" w:hAnsiTheme="majorBidi" w:cstheme="majorBidi"/>
          <w:b/>
          <w:bCs/>
          <w:sz w:val="24"/>
          <w:szCs w:val="24"/>
          <w:lang w:val="fr-FR"/>
        </w:rPr>
        <w:t>Program 1005 Protupožarna i civilna zaštita</w:t>
      </w:r>
    </w:p>
    <w:p w14:paraId="43AB483C" w14:textId="77777777" w:rsidR="00FD5A18" w:rsidRPr="00FD5A18" w:rsidRDefault="00FD5A18" w:rsidP="00FD5A1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D5A18">
        <w:rPr>
          <w:rFonts w:asciiTheme="majorBidi" w:hAnsiTheme="majorBidi" w:cstheme="majorBidi"/>
          <w:b/>
          <w:bCs/>
          <w:sz w:val="24"/>
          <w:szCs w:val="24"/>
          <w:lang w:val="fr-FR"/>
        </w:rPr>
        <w:t>Aktivnost A100502 DVD Opuzen- početni iznos 47.000 EUR, novi iznos 150.000 EUR</w:t>
      </w:r>
    </w:p>
    <w:p w14:paraId="1CFF0CD3" w14:textId="77777777" w:rsidR="00FD5A18" w:rsidRPr="00FD5A18" w:rsidRDefault="00FD5A18" w:rsidP="00FD5A1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D5A18">
        <w:rPr>
          <w:rFonts w:asciiTheme="majorBidi" w:hAnsiTheme="majorBidi" w:cstheme="majorBidi"/>
          <w:b/>
          <w:bCs/>
          <w:sz w:val="24"/>
          <w:szCs w:val="24"/>
          <w:lang w:val="fr-FR"/>
        </w:rPr>
        <w:t>Izvor  1.1. OPĆI PRIHODI I PRIMICI 150.000 EUR</w:t>
      </w:r>
    </w:p>
    <w:p w14:paraId="7F9BCB1F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16CC679D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U Planu Proračuna Grada Opuzenn za 2024. </w:t>
      </w:r>
      <w:r>
        <w:rPr>
          <w:rFonts w:asciiTheme="majorBidi" w:hAnsiTheme="majorBidi" w:cstheme="majorBidi"/>
          <w:sz w:val="24"/>
          <w:szCs w:val="24"/>
          <w:lang w:val="fr-FR"/>
        </w:rPr>
        <w:t>g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>odinu planiran</w:t>
      </w:r>
      <w:r>
        <w:rPr>
          <w:rFonts w:asciiTheme="majorBidi" w:hAnsiTheme="majorBidi" w:cstheme="majorBidi"/>
          <w:sz w:val="24"/>
          <w:szCs w:val="24"/>
          <w:lang w:val="fr-FR"/>
        </w:rPr>
        <w:t>o izdvajanje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 za Dobrovoljno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vatrogasno 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društvo Opuzen </w:t>
      </w:r>
      <w:r>
        <w:rPr>
          <w:rFonts w:asciiTheme="majorBidi" w:hAnsiTheme="majorBidi" w:cstheme="majorBidi"/>
          <w:sz w:val="24"/>
          <w:szCs w:val="24"/>
          <w:lang w:val="fr-FR"/>
        </w:rPr>
        <w:t>je 47.000,00 eura.</w:t>
      </w:r>
    </w:p>
    <w:p w14:paraId="3AAFB58C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U prijedlogu Proračuna, dostavljenim na Gradsko vijeće, planirani iznos 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bio je 97.000,00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eura od čega 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bi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se s 40.000,00 eura krenulo s nabavkom novije autocisterne, a </w:t>
      </w:r>
      <w:r w:rsidRPr="003B383C">
        <w:rPr>
          <w:rFonts w:asciiTheme="majorBidi" w:hAnsiTheme="majorBidi" w:cstheme="majorBidi"/>
          <w:sz w:val="24"/>
          <w:szCs w:val="24"/>
          <w:lang w:val="fr-FR"/>
        </w:rPr>
        <w:t xml:space="preserve">57.000,00 eura </w:t>
      </w:r>
      <w:r>
        <w:rPr>
          <w:rFonts w:asciiTheme="majorBidi" w:hAnsiTheme="majorBidi" w:cstheme="majorBidi"/>
          <w:sz w:val="24"/>
          <w:szCs w:val="24"/>
          <w:lang w:val="fr-FR"/>
        </w:rPr>
        <w:t>bilo bi potrebno izdvojiti za plaće zaposlenika i tekuće i materijane troškove.</w:t>
      </w:r>
    </w:p>
    <w:p w14:paraId="01D48897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Nabavka autocisterne već je planirana stavka za 2024. godinu od strane Vatrogasne zajednice DNŽ kao i Hrvatske vatrogasne zajednice. Vrijednost vozila bila bi cca 100.000,00 eura od kojih bi DVD sudjelovao u iznosu od 40.000,00 eura, a preostali iznos cca 60.000,00 eura sufinancirao bi se od strane Vatrogasne zajednice DNŽ kao i Hrvatske vatrogasne zajednice.</w:t>
      </w:r>
    </w:p>
    <w:p w14:paraId="5188BC55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8242B">
        <w:rPr>
          <w:rFonts w:asciiTheme="majorBidi" w:hAnsiTheme="majorBidi" w:cstheme="majorBidi"/>
          <w:sz w:val="24"/>
          <w:szCs w:val="24"/>
          <w:lang w:val="fr-FR"/>
        </w:rPr>
        <w:t>Trenutno vozilo (str</w:t>
      </w:r>
      <w:r>
        <w:rPr>
          <w:rFonts w:asciiTheme="majorBidi" w:hAnsiTheme="majorBidi" w:cstheme="majorBidi"/>
          <w:sz w:val="24"/>
          <w:szCs w:val="24"/>
          <w:lang w:val="fr-FR"/>
        </w:rPr>
        <w:t>ar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osti preko 40 godina) već odavno nije sigurno za promet </w:t>
      </w:r>
      <w:r>
        <w:rPr>
          <w:rFonts w:asciiTheme="majorBidi" w:hAnsiTheme="majorBidi" w:cstheme="majorBidi"/>
          <w:sz w:val="24"/>
          <w:szCs w:val="24"/>
          <w:lang w:val="fr-FR"/>
        </w:rPr>
        <w:t>i</w:t>
      </w:r>
      <w:r w:rsidRPr="0078242B">
        <w:rPr>
          <w:rFonts w:asciiTheme="majorBidi" w:hAnsiTheme="majorBidi" w:cstheme="majorBidi"/>
          <w:sz w:val="24"/>
          <w:szCs w:val="24"/>
          <w:lang w:val="fr-FR"/>
        </w:rPr>
        <w:t xml:space="preserve"> obavljanje vatrog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asne djelatnosti. </w:t>
      </w:r>
    </w:p>
    <w:p w14:paraId="05ADDA8F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Plaće zaposlenika DVD-a Opuzen još uvijek nisu usklađene s Pravilnikom o klasifikaciji radnih mjesta profesionalnih vatrogasaca čija je primjena stupila na snagu 01. svibnja 2023. godine. </w:t>
      </w:r>
      <w:r w:rsidRPr="009B4383">
        <w:rPr>
          <w:rFonts w:asciiTheme="majorBidi" w:hAnsiTheme="majorBidi" w:cstheme="majorBidi"/>
          <w:sz w:val="24"/>
          <w:szCs w:val="24"/>
          <w:lang w:val="fr-FR"/>
        </w:rPr>
        <w:t>U najavi je bilo, do kraja 2023.,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B4383">
        <w:rPr>
          <w:rFonts w:asciiTheme="majorBidi" w:hAnsiTheme="majorBidi" w:cstheme="majorBidi"/>
          <w:sz w:val="24"/>
          <w:szCs w:val="24"/>
          <w:lang w:val="fr-FR"/>
        </w:rPr>
        <w:t>donošenje Uredbe od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strane </w:t>
      </w:r>
      <w:r w:rsidRPr="009B4383">
        <w:rPr>
          <w:rFonts w:asciiTheme="majorBidi" w:hAnsiTheme="majorBidi" w:cstheme="majorBidi"/>
          <w:sz w:val="24"/>
          <w:szCs w:val="24"/>
          <w:lang w:val="fr-FR"/>
        </w:rPr>
        <w:t>Vlad</w:t>
      </w:r>
      <w:r>
        <w:rPr>
          <w:rFonts w:asciiTheme="majorBidi" w:hAnsiTheme="majorBidi" w:cstheme="majorBidi"/>
          <w:sz w:val="24"/>
          <w:szCs w:val="24"/>
          <w:lang w:val="fr-FR"/>
        </w:rPr>
        <w:t>e RH</w:t>
      </w:r>
      <w:r w:rsidRPr="009B4383">
        <w:rPr>
          <w:rFonts w:asciiTheme="majorBidi" w:hAnsiTheme="majorBidi" w:cstheme="majorBidi"/>
          <w:sz w:val="24"/>
          <w:szCs w:val="24"/>
          <w:lang w:val="fr-FR"/>
        </w:rPr>
        <w:t xml:space="preserve"> kojom bi se plaće profesionalnih vatrogasaca, uključenih u Hrvatsku vatrogasni mrežu </w:t>
      </w:r>
      <w:r>
        <w:rPr>
          <w:rFonts w:asciiTheme="majorBidi" w:hAnsiTheme="majorBidi" w:cstheme="majorBidi"/>
          <w:sz w:val="24"/>
          <w:szCs w:val="24"/>
          <w:lang w:val="fr-FR"/>
        </w:rPr>
        <w:t>u cijelosti financirale sukladno Pravilniku. U iščekivanju donošenja gore navedene Uredbe, svjesni financijskog tereta Grada Opuzena, u planiranu stavku Proračuna od 57.000,00 eura bio je uključen iznos bez implementacije Pravilnika i naputaka HVZ-a. Isto tako, u navedenom iznosu, je stavka od cca 10.000,00 eura za održavanje opreme, zamjena dotrajale odnosno kupnja nove osobne zaštitne opreme, cijevi, armatura, održavanje i servisiranje vozila, pumpi, gorivo, ulje i maziva kao i tekući troškovi (struja, voda, telefon…), održavanje i opremanje prostorija DVD-a.</w:t>
      </w:r>
    </w:p>
    <w:p w14:paraId="79A6439D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D2F08">
        <w:rPr>
          <w:rFonts w:asciiTheme="majorBidi" w:hAnsiTheme="majorBidi" w:cstheme="majorBidi"/>
          <w:sz w:val="24"/>
          <w:szCs w:val="24"/>
          <w:lang w:val="fr-FR"/>
        </w:rPr>
        <w:t xml:space="preserve">Po naputcima HVZ-a DVD Opuzen bi trebao imati još dva stalnozaposlena profesionalna vatrogasca, uz 6 sezonskih zaposlenika.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Isto je potrebno kako bi se moglo osigurati 24-satno dežurstvo za vrijeme trajanja protupožarne sezone. </w:t>
      </w:r>
    </w:p>
    <w:p w14:paraId="7A7CC98E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D2F08">
        <w:rPr>
          <w:rFonts w:asciiTheme="majorBidi" w:hAnsiTheme="majorBidi" w:cstheme="majorBidi"/>
          <w:sz w:val="24"/>
          <w:szCs w:val="24"/>
          <w:lang w:val="fr-FR"/>
        </w:rPr>
        <w:t xml:space="preserve">Stvarna i realna potreba, sukladna Zakonu, Uredbi </w:t>
      </w:r>
      <w:r>
        <w:rPr>
          <w:rFonts w:asciiTheme="majorBidi" w:hAnsiTheme="majorBidi" w:cstheme="majorBidi"/>
          <w:sz w:val="24"/>
          <w:szCs w:val="24"/>
          <w:lang w:val="fr-FR"/>
        </w:rPr>
        <w:t>i</w:t>
      </w:r>
      <w:r w:rsidRPr="006D2F08">
        <w:rPr>
          <w:rFonts w:asciiTheme="majorBidi" w:hAnsiTheme="majorBidi" w:cstheme="majorBidi"/>
          <w:sz w:val="24"/>
          <w:szCs w:val="24"/>
          <w:lang w:val="fr-FR"/>
        </w:rPr>
        <w:t xml:space="preserve"> Naputcima bila bi dale</w:t>
      </w:r>
      <w:r>
        <w:rPr>
          <w:rFonts w:asciiTheme="majorBidi" w:hAnsiTheme="majorBidi" w:cstheme="majorBidi"/>
          <w:sz w:val="24"/>
          <w:szCs w:val="24"/>
          <w:lang w:val="fr-FR"/>
        </w:rPr>
        <w:t>ko veća. Za plaće bi se tako trebalo izdvojiti oko 100.000,00 eura.</w:t>
      </w:r>
    </w:p>
    <w:p w14:paraId="204D3F9A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Nabavka autocisterne 40.000,00 eura.</w:t>
      </w:r>
    </w:p>
    <w:p w14:paraId="4E8DC9E4" w14:textId="77777777" w:rsidR="00FD5A1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Za održavanje opreme, zamjena dotrajale odnosno kupnja nove osobne zaštitne opreme, cijevi, armatura, održavanje i servisiranje vozila, pumpi, gorivo, ulje i maziva kao i tekući troškovi (struja, voda, telefon…), održavanje i opremanje prostorija DVD-a oko 10.000,00 eura.</w:t>
      </w:r>
    </w:p>
    <w:p w14:paraId="30870C97" w14:textId="77777777" w:rsidR="00FD5A18" w:rsidRPr="006D2F08" w:rsidRDefault="00FD5A18" w:rsidP="00FD5A1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Ukupno izdvajanje tako bi za 2024. godinu trebalo iznositi 150.000,00 eura.</w:t>
      </w:r>
    </w:p>
    <w:p w14:paraId="50A0B299" w14:textId="47FAD1C0" w:rsidR="00FD5A18" w:rsidRPr="00815F09" w:rsidRDefault="00FD5A18" w:rsidP="00815F09"/>
    <w:p w14:paraId="63DB6427" w14:textId="77777777" w:rsidR="003A05D5" w:rsidRPr="003A05D5" w:rsidRDefault="003A05D5"/>
    <w:p w14:paraId="2D45101A" w14:textId="77777777" w:rsidR="000622A0" w:rsidRDefault="000622A0">
      <w:pPr>
        <w:rPr>
          <w:b/>
          <w:bCs/>
        </w:rPr>
      </w:pPr>
    </w:p>
    <w:p w14:paraId="61A556D0" w14:textId="77777777" w:rsidR="000622A0" w:rsidRPr="000622A0" w:rsidRDefault="000622A0">
      <w:pPr>
        <w:rPr>
          <w:b/>
          <w:bCs/>
        </w:rPr>
      </w:pPr>
    </w:p>
    <w:p w14:paraId="70DA9039" w14:textId="77777777" w:rsidR="00C05E78" w:rsidRDefault="00C05E78">
      <w:pPr>
        <w:rPr>
          <w:b/>
          <w:bCs/>
        </w:rPr>
      </w:pPr>
    </w:p>
    <w:p w14:paraId="0CEE2872" w14:textId="77777777" w:rsidR="00C05E78" w:rsidRPr="00C05E78" w:rsidRDefault="00C05E78">
      <w:pPr>
        <w:rPr>
          <w:b/>
          <w:bCs/>
        </w:rPr>
      </w:pPr>
    </w:p>
    <w:sectPr w:rsidR="00C05E78" w:rsidRPr="00C05E7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21AC"/>
    <w:multiLevelType w:val="hybridMultilevel"/>
    <w:tmpl w:val="3E964F3A"/>
    <w:lvl w:ilvl="0" w:tplc="CEC4F4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D53"/>
    <w:multiLevelType w:val="hybridMultilevel"/>
    <w:tmpl w:val="603C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451A"/>
    <w:multiLevelType w:val="hybridMultilevel"/>
    <w:tmpl w:val="E962EE9E"/>
    <w:lvl w:ilvl="0" w:tplc="F2A6829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81129">
    <w:abstractNumId w:val="1"/>
  </w:num>
  <w:num w:numId="2" w16cid:durableId="722414099">
    <w:abstractNumId w:val="2"/>
  </w:num>
  <w:num w:numId="3" w16cid:durableId="2111267452">
    <w:abstractNumId w:val="1"/>
  </w:num>
  <w:num w:numId="4" w16cid:durableId="1002781634">
    <w:abstractNumId w:val="2"/>
  </w:num>
  <w:num w:numId="5" w16cid:durableId="58176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D8"/>
    <w:rsid w:val="000622A0"/>
    <w:rsid w:val="000C4AB5"/>
    <w:rsid w:val="00105AFC"/>
    <w:rsid w:val="00121E95"/>
    <w:rsid w:val="001C34A2"/>
    <w:rsid w:val="001E09D2"/>
    <w:rsid w:val="0026475B"/>
    <w:rsid w:val="002E03D8"/>
    <w:rsid w:val="00301D24"/>
    <w:rsid w:val="003236A2"/>
    <w:rsid w:val="003661F5"/>
    <w:rsid w:val="003A05D5"/>
    <w:rsid w:val="004A01D4"/>
    <w:rsid w:val="004F4E4E"/>
    <w:rsid w:val="005D2656"/>
    <w:rsid w:val="005D3663"/>
    <w:rsid w:val="005F2B7C"/>
    <w:rsid w:val="0060097F"/>
    <w:rsid w:val="0065331E"/>
    <w:rsid w:val="006762CE"/>
    <w:rsid w:val="00725E0A"/>
    <w:rsid w:val="00726E2D"/>
    <w:rsid w:val="007B2B9B"/>
    <w:rsid w:val="007F06B2"/>
    <w:rsid w:val="00815F09"/>
    <w:rsid w:val="00905792"/>
    <w:rsid w:val="00944B16"/>
    <w:rsid w:val="009F435A"/>
    <w:rsid w:val="009F79DD"/>
    <w:rsid w:val="00A567A4"/>
    <w:rsid w:val="00AD093B"/>
    <w:rsid w:val="00B065A7"/>
    <w:rsid w:val="00C05E78"/>
    <w:rsid w:val="00C32C1B"/>
    <w:rsid w:val="00CB2990"/>
    <w:rsid w:val="00CE5409"/>
    <w:rsid w:val="00D17824"/>
    <w:rsid w:val="00D44C10"/>
    <w:rsid w:val="00D47EE4"/>
    <w:rsid w:val="00D90A44"/>
    <w:rsid w:val="00E07089"/>
    <w:rsid w:val="00ED4DC7"/>
    <w:rsid w:val="00F52D9C"/>
    <w:rsid w:val="00F63511"/>
    <w:rsid w:val="00FA23F3"/>
    <w:rsid w:val="00FA281F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FCA5"/>
  <w15:chartTrackingRefBased/>
  <w15:docId w15:val="{53C4D9AF-7614-41FB-B8E4-53CB8FF0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03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03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03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03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03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03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03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03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03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03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03D8"/>
    <w:rPr>
      <w:b/>
      <w:bCs/>
      <w:smallCaps/>
      <w:color w:val="0F4761" w:themeColor="accent1" w:themeShade="BF"/>
      <w:spacing w:val="5"/>
    </w:rPr>
  </w:style>
  <w:style w:type="paragraph" w:customStyle="1" w:styleId="box460409">
    <w:name w:val="box_460409"/>
    <w:basedOn w:val="Normal"/>
    <w:rsid w:val="0072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72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726E2D"/>
    <w:rPr>
      <w:color w:val="0000FF"/>
      <w:u w:val="single"/>
    </w:rPr>
  </w:style>
  <w:style w:type="table" w:styleId="Reetkatablice">
    <w:name w:val="Table Grid"/>
    <w:basedOn w:val="Obinatablica"/>
    <w:uiPriority w:val="39"/>
    <w:rsid w:val="0065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6762C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Zadanifontodlomka"/>
    <w:rsid w:val="006762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4141" TargetMode="External"/><Relationship Id="rId5" Type="http://schemas.openxmlformats.org/officeDocument/2006/relationships/hyperlink" Target="https://www.zakon.hr/cms.htm?id=441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Marijana Vuletić</cp:lastModifiedBy>
  <cp:revision>2</cp:revision>
  <dcterms:created xsi:type="dcterms:W3CDTF">2024-02-02T15:03:00Z</dcterms:created>
  <dcterms:modified xsi:type="dcterms:W3CDTF">2024-02-02T15:03:00Z</dcterms:modified>
</cp:coreProperties>
</file>