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B356" w14:textId="23A5F04E" w:rsidR="00133EB6" w:rsidRPr="006E7079" w:rsidRDefault="00133EB6" w:rsidP="00133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100.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(NN</w:t>
      </w:r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144/21),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7079">
        <w:rPr>
          <w:rFonts w:ascii="Times New Roman" w:hAnsi="Times New Roman" w:cs="Times New Roman"/>
          <w:sz w:val="24"/>
          <w:szCs w:val="24"/>
        </w:rPr>
        <w:t>1.točke</w:t>
      </w:r>
      <w:proofErr w:type="gramEnd"/>
      <w:r w:rsidRPr="006E707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(NN 33/01, 60/01, 129/05, 109/07, 125/08, 36/09, 36/09, 150/11, 144/12, 19/13, 137/15, 123/17, 98/19, 144/20)</w:t>
      </w:r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(NN 124/14, 115/15, 87/16, 3/18, 126/19, 108/20, 144/21),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mjerilima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djelomičan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(NN 52/13., 94/14, 144/21), i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Grada Opuzena („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gramStart"/>
      <w:r w:rsidR="00A70C4F" w:rsidRPr="006E7079">
        <w:rPr>
          <w:rFonts w:ascii="Times New Roman" w:hAnsi="Times New Roman" w:cs="Times New Roman"/>
          <w:sz w:val="24"/>
          <w:szCs w:val="24"/>
        </w:rPr>
        <w:t>Opuzena“</w:t>
      </w:r>
      <w:proofErr w:type="gram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: 3/13, 2/18, 2/21 i 3/21 -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Grada Opuzena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dana       2025. godine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48CB19A0" w14:textId="77777777" w:rsidR="00A70C4F" w:rsidRPr="006E7079" w:rsidRDefault="00A70C4F" w:rsidP="00133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3FC58" w14:textId="77777777" w:rsidR="00133EB6" w:rsidRPr="006E7079" w:rsidRDefault="00133EB6" w:rsidP="00133E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D3488C5" w14:textId="77777777" w:rsidR="00133EB6" w:rsidRPr="006E7079" w:rsidRDefault="00133EB6" w:rsidP="00133E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kriterijima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uvjetima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postupku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odgodu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otpisa</w:t>
      </w:r>
      <w:proofErr w:type="spellEnd"/>
    </w:p>
    <w:p w14:paraId="236FCE60" w14:textId="0A17CD69" w:rsidR="00133EB6" w:rsidRPr="006E7079" w:rsidRDefault="00133EB6" w:rsidP="00133E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b/>
          <w:bCs/>
          <w:sz w:val="24"/>
          <w:szCs w:val="24"/>
        </w:rPr>
        <w:t>Grada Opuzena</w:t>
      </w:r>
    </w:p>
    <w:p w14:paraId="15C2F8D6" w14:textId="77777777" w:rsidR="00C25D44" w:rsidRPr="006E7079" w:rsidRDefault="00C25D44" w:rsidP="00133E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34D066E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0CFC5D5D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15672C9" w14:textId="14330BC0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utvrđuju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kriteriji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mjerila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propisuje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odgodu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 Opuzena</w:t>
      </w:r>
      <w:r w:rsidRPr="006E70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D44" w:rsidRPr="006E7079">
        <w:rPr>
          <w:rFonts w:ascii="Times New Roman" w:hAnsi="Times New Roman" w:cs="Times New Roman"/>
          <w:sz w:val="24"/>
          <w:szCs w:val="24"/>
        </w:rPr>
        <w:t>d</w:t>
      </w:r>
      <w:r w:rsidRPr="006E7079">
        <w:rPr>
          <w:rFonts w:ascii="Times New Roman" w:hAnsi="Times New Roman" w:cs="Times New Roman"/>
          <w:sz w:val="24"/>
          <w:szCs w:val="24"/>
        </w:rPr>
        <w:t>avanja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 Opuzena</w:t>
      </w:r>
      <w:r w:rsidRPr="006E707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utvrđena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poreznim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29E9713D" w14:textId="77777777" w:rsidR="00C25D44" w:rsidRPr="006E7079" w:rsidRDefault="00C25D44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E766A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2FFA8D13" w14:textId="2BFAB4A6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Odluke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</w:t>
      </w:r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prihod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</w:t>
      </w:r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nastala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ugovornih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A02CED2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II. ODGODA PLAĆANJA</w:t>
      </w:r>
    </w:p>
    <w:p w14:paraId="18C51B9E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51CB7A62" w14:textId="69FDEB76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opravdanog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</w:t>
      </w:r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48F5F96" w14:textId="77777777" w:rsidR="00C25D44" w:rsidRPr="006E7079" w:rsidRDefault="00C25D44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15920E" w14:textId="6B4D571B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obrazložene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090D391" w14:textId="77777777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tražiti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dug.</w:t>
      </w:r>
    </w:p>
    <w:p w14:paraId="59D8D7AB" w14:textId="77777777" w:rsidR="00C25D44" w:rsidRPr="006E7079" w:rsidRDefault="00C25D44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112929" w14:textId="58BB2FBB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16CA876" w14:textId="77777777" w:rsidR="00C25D44" w:rsidRPr="006E7079" w:rsidRDefault="00C25D44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D7DC99" w14:textId="77777777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obračunava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pripadajući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BC99443" w14:textId="77777777" w:rsidR="00C25D44" w:rsidRPr="006E7079" w:rsidRDefault="00C25D44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36C002" w14:textId="7D1ED55B" w:rsidR="00133EB6" w:rsidRPr="006E7079" w:rsidRDefault="00133EB6" w:rsidP="00C25D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skapa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25D44" w:rsidRPr="006E7079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5707A64D" w14:textId="2B2368E0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</w:p>
    <w:p w14:paraId="762F39D4" w14:textId="77777777" w:rsidR="00B20705" w:rsidRPr="006E7079" w:rsidRDefault="00B20705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3BEC6" w14:textId="1A4C24DF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OBROČNA OTPLATA</w:t>
      </w:r>
    </w:p>
    <w:p w14:paraId="683A93DC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0BAC67BF" w14:textId="3F0525CE" w:rsidR="00133EB6" w:rsidRPr="006E7079" w:rsidRDefault="00133EB6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7014B458" w14:textId="77777777" w:rsidR="00133EB6" w:rsidRPr="006E7079" w:rsidRDefault="00133EB6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dinamike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otplate</w:t>
      </w:r>
      <w:proofErr w:type="spellEnd"/>
    </w:p>
    <w:p w14:paraId="65578961" w14:textId="77777777" w:rsidR="00133EB6" w:rsidRPr="006E7079" w:rsidRDefault="00133EB6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B6949F2" w14:textId="77777777" w:rsidR="00C25D44" w:rsidRPr="006E7079" w:rsidRDefault="00C25D44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E405A" w14:textId="77777777" w:rsidR="00133EB6" w:rsidRPr="006E7079" w:rsidRDefault="00133EB6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sklapa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obročnoj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</w:p>
    <w:p w14:paraId="7137AF09" w14:textId="3A30D319" w:rsidR="00133EB6" w:rsidRPr="006E7079" w:rsidRDefault="00133EB6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najdulje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r w:rsidR="001927A5" w:rsidRPr="006E7079">
        <w:rPr>
          <w:rFonts w:ascii="Times New Roman" w:hAnsi="Times New Roman" w:cs="Times New Roman"/>
          <w:sz w:val="24"/>
          <w:szCs w:val="24"/>
        </w:rPr>
        <w:t>12</w:t>
      </w:r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mjes</w:t>
      </w:r>
      <w:r w:rsidR="001927A5" w:rsidRPr="006E7079">
        <w:rPr>
          <w:rFonts w:ascii="Times New Roman" w:hAnsi="Times New Roman" w:cs="Times New Roman"/>
          <w:sz w:val="24"/>
          <w:szCs w:val="24"/>
        </w:rPr>
        <w:t>eci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7BF30DE6" w14:textId="77777777" w:rsidR="00C25D44" w:rsidRPr="006E7079" w:rsidRDefault="00C25D44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2CD28" w14:textId="77777777" w:rsidR="00133EB6" w:rsidRPr="006E7079" w:rsidRDefault="00133EB6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obračunava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pripadajući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3AEB87C" w14:textId="77777777" w:rsidR="00C25D44" w:rsidRPr="006E7079" w:rsidRDefault="00C25D44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151349" w14:textId="77777777" w:rsidR="00C25D44" w:rsidRPr="006E7079" w:rsidRDefault="00C25D44" w:rsidP="006E70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525C4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IV. OTPIS POTRAŽIVANJA</w:t>
      </w:r>
    </w:p>
    <w:p w14:paraId="2F468674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3FA0E57C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A909B9E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231C1957" w14:textId="07CE2A59" w:rsidR="00133EB6" w:rsidRPr="006E7079" w:rsidRDefault="00133EB6" w:rsidP="006E70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Jedinstvenom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 Opuzena.</w:t>
      </w:r>
    </w:p>
    <w:p w14:paraId="0804D77B" w14:textId="77777777" w:rsidR="00133EB6" w:rsidRPr="006E7079" w:rsidRDefault="00133EB6" w:rsidP="006E70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obrazložen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podnesen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CCB37FD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5B2FC87D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Odluke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sljedećim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532B4C9C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:</w:t>
      </w:r>
    </w:p>
    <w:p w14:paraId="3F26D769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godine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</w:p>
    <w:p w14:paraId="5022AFB6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</w:p>
    <w:p w14:paraId="5DBBA76A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neutemeljenosti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evidentiranih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</w:p>
    <w:p w14:paraId="03128699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isplativosti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pokretanja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</w:p>
    <w:p w14:paraId="4C61034E" w14:textId="353D1B8F" w:rsidR="00B20705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utjecaja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69DF43E8" w14:textId="04571598" w:rsidR="00B20705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5D0D593E" w14:textId="77777777" w:rsidR="00C25D44" w:rsidRPr="006E7079" w:rsidRDefault="00133EB6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vršit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:</w:t>
      </w:r>
    </w:p>
    <w:p w14:paraId="0CD5F4A6" w14:textId="77777777" w:rsidR="00C25D44" w:rsidRPr="006E7079" w:rsidRDefault="00C25D44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1360B6" w14:textId="420C41A7" w:rsidR="00133EB6" w:rsidRPr="006E7079" w:rsidRDefault="00133EB6" w:rsidP="003B6E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dovelo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njegovog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kućanstva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skrbi</w:t>
      </w:r>
      <w:proofErr w:type="spellEnd"/>
      <w:proofErr w:type="gramStart"/>
      <w:r w:rsidRPr="006E7079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38CA542" w14:textId="77777777" w:rsidR="00C25D44" w:rsidRPr="006E7079" w:rsidRDefault="00C25D44" w:rsidP="003B6E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E2E94A" w14:textId="7C321335" w:rsidR="00133EB6" w:rsidRPr="006E7079" w:rsidRDefault="00133EB6" w:rsidP="003B6E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nenaplativa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pravomoćne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8FB44CB" w14:textId="77777777" w:rsidR="00C25D44" w:rsidRPr="006E7079" w:rsidRDefault="00C25D44" w:rsidP="003B6E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0CC4E5" w14:textId="33932C60" w:rsidR="00133EB6" w:rsidRPr="006E7079" w:rsidRDefault="00133EB6" w:rsidP="003B6E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nenaplativa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stečajeva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likvidacije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trgovačkog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brisane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FD249F5" w14:textId="77777777" w:rsidR="00C25D44" w:rsidRPr="006E7079" w:rsidRDefault="00C25D44" w:rsidP="003B6E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925B5F" w14:textId="661F103D" w:rsidR="00133EB6" w:rsidRPr="006E7079" w:rsidRDefault="00133EB6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umro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izvatka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umrlih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ostavio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pokretnina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dug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potvrde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j</w:t>
      </w:r>
      <w:r w:rsidRPr="006E7079">
        <w:rPr>
          <w:rFonts w:ascii="Times New Roman" w:hAnsi="Times New Roman" w:cs="Times New Roman"/>
          <w:sz w:val="24"/>
          <w:szCs w:val="24"/>
        </w:rPr>
        <w:t>avnog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bilježnika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se ne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ostavinski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B320204" w14:textId="77777777" w:rsidR="003B6E18" w:rsidRPr="006E7079" w:rsidRDefault="003B6E18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717BA" w14:textId="618AF10E" w:rsidR="00133EB6" w:rsidRPr="006E7079" w:rsidRDefault="00133EB6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nenaplativa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uslijed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nastupanja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zastare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</w:p>
    <w:p w14:paraId="50015C7B" w14:textId="77777777" w:rsidR="003B6E18" w:rsidRPr="006E7079" w:rsidRDefault="003B6E18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2D281" w14:textId="01677A4E" w:rsidR="00133EB6" w:rsidRPr="006E7079" w:rsidRDefault="00133EB6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preniski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pokretanje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ovrhe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pokriće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B20705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705" w:rsidRPr="006E7079">
        <w:rPr>
          <w:rFonts w:ascii="Times New Roman" w:hAnsi="Times New Roman" w:cs="Times New Roman"/>
          <w:sz w:val="24"/>
          <w:szCs w:val="24"/>
        </w:rPr>
        <w:t>s</w:t>
      </w:r>
      <w:r w:rsidRPr="006E7079">
        <w:rPr>
          <w:rFonts w:ascii="Times New Roman" w:hAnsi="Times New Roman" w:cs="Times New Roman"/>
          <w:sz w:val="24"/>
          <w:szCs w:val="24"/>
        </w:rPr>
        <w:t>udskih</w:t>
      </w:r>
      <w:proofErr w:type="spellEnd"/>
      <w:proofErr w:type="gram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nerazmjeru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visinom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</w:p>
    <w:p w14:paraId="108FE5D4" w14:textId="77777777" w:rsidR="003B6E18" w:rsidRPr="006E7079" w:rsidRDefault="003B6E18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26598" w14:textId="77777777" w:rsidR="00133EB6" w:rsidRPr="006E7079" w:rsidRDefault="00133EB6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-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2E61E9D" w14:textId="77777777" w:rsidR="001F6B5A" w:rsidRPr="006E7079" w:rsidRDefault="001F6B5A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A6D70" w14:textId="77777777" w:rsidR="001F6B5A" w:rsidRPr="006E7079" w:rsidRDefault="001F6B5A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BD019" w14:textId="3E177EB2" w:rsidR="0044089F" w:rsidRPr="006E7079" w:rsidRDefault="00A70C4F" w:rsidP="0044089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B31"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666B31" w:rsidRPr="006E707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666B31" w:rsidRPr="006E70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="00666B31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otpisati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potraživanje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dužniku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fizičkoj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pravnoj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propisano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61EC4F6E" w14:textId="472B2B8B" w:rsidR="001F6B5A" w:rsidRPr="006E7079" w:rsidRDefault="001F6B5A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36951" w14:textId="77777777" w:rsidR="003B6E18" w:rsidRPr="006E7079" w:rsidRDefault="003B6E18" w:rsidP="00C25D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0640A" w14:textId="77777777" w:rsidR="00133EB6" w:rsidRPr="006E7079" w:rsidRDefault="00133EB6" w:rsidP="003B6E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25513348" w14:textId="5FA5F9E9" w:rsidR="00133EB6" w:rsidRPr="006E7079" w:rsidRDefault="0044089F" w:rsidP="00641F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otpisu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r w:rsidRPr="006E7079">
        <w:rPr>
          <w:rFonts w:ascii="Times New Roman" w:hAnsi="Times New Roman" w:cs="Times New Roman"/>
          <w:sz w:val="24"/>
          <w:szCs w:val="24"/>
        </w:rPr>
        <w:t>10.000,00</w:t>
      </w:r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48096EDA" w14:textId="77777777" w:rsidR="003B6E18" w:rsidRPr="006E7079" w:rsidRDefault="003B6E18" w:rsidP="00641F11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9CA3B1" w14:textId="1F5C6C3C" w:rsidR="00133EB6" w:rsidRPr="006E7079" w:rsidRDefault="00133EB6" w:rsidP="004408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Grada Opuzena.</w:t>
      </w:r>
    </w:p>
    <w:p w14:paraId="54D02FFB" w14:textId="77777777" w:rsidR="003B6E18" w:rsidRPr="006E7079" w:rsidRDefault="003B6E18" w:rsidP="00641F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C82067" w14:textId="4DCE3E3A" w:rsidR="00133EB6" w:rsidRPr="006E7079" w:rsidRDefault="00133EB6" w:rsidP="00641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sljedeća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analitički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knjigovodstveni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pravomoćna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neutemeljenosti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nastupu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zastare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očitovanja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evidencije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pokrenutim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ovrhe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bitnih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B9018E9" w14:textId="77777777" w:rsidR="00133EB6" w:rsidRPr="006E7079" w:rsidRDefault="00133EB6" w:rsidP="003B6E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677C04BD" w14:textId="53831A6A" w:rsidR="00133EB6" w:rsidRPr="006E7079" w:rsidRDefault="00133EB6" w:rsidP="00641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Ispravak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umanjenjem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k</w:t>
      </w:r>
      <w:r w:rsidRPr="006E7079">
        <w:rPr>
          <w:rFonts w:ascii="Times New Roman" w:hAnsi="Times New Roman" w:cs="Times New Roman"/>
          <w:sz w:val="24"/>
          <w:szCs w:val="24"/>
        </w:rPr>
        <w:t>njigovodstvenih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vlastitih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važećem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Pravilniku o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p</w:t>
      </w:r>
      <w:r w:rsidRPr="006E7079">
        <w:rPr>
          <w:rFonts w:ascii="Times New Roman" w:hAnsi="Times New Roman" w:cs="Times New Roman"/>
          <w:sz w:val="24"/>
          <w:szCs w:val="24"/>
        </w:rPr>
        <w:t>roračunskom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068A9F0" w14:textId="77777777" w:rsidR="00B20705" w:rsidRPr="006E7079" w:rsidRDefault="00B20705" w:rsidP="003B6E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EAA78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PRIJELAZNE I ZAVRŠNE ODREDBE</w:t>
      </w:r>
    </w:p>
    <w:p w14:paraId="626E6EF8" w14:textId="77777777" w:rsidR="00133EB6" w:rsidRPr="006E7079" w:rsidRDefault="00133EB6" w:rsidP="003B6E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478E83F9" w14:textId="77777777" w:rsidR="0044089F" w:rsidRPr="006E7079" w:rsidRDefault="0044089F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70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u „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Grada Opuzena “.</w:t>
      </w:r>
    </w:p>
    <w:p w14:paraId="13261B65" w14:textId="77777777" w:rsidR="0044089F" w:rsidRPr="006E7079" w:rsidRDefault="0044089F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91CA4" w14:textId="4169CE8F" w:rsidR="003B6E18" w:rsidRPr="006E7079" w:rsidRDefault="00133EB6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>KLASA:</w:t>
      </w:r>
    </w:p>
    <w:p w14:paraId="208CADD0" w14:textId="5D0F1B19" w:rsidR="00133EB6" w:rsidRPr="006E7079" w:rsidRDefault="00133EB6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>URBROJ:</w:t>
      </w:r>
    </w:p>
    <w:p w14:paraId="5E5272D2" w14:textId="77777777" w:rsidR="0091014A" w:rsidRPr="006E7079" w:rsidRDefault="0091014A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DE750" w14:textId="5B4807CB" w:rsidR="0091014A" w:rsidRPr="006E7079" w:rsidRDefault="0091014A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</w:t>
      </w:r>
      <w:r w:rsidR="001D5BBE" w:rsidRPr="006E7079">
        <w:rPr>
          <w:rFonts w:ascii="Times New Roman" w:hAnsi="Times New Roman" w:cs="Times New Roman"/>
          <w:sz w:val="24"/>
          <w:szCs w:val="24"/>
        </w:rPr>
        <w:t>redsjedni</w:t>
      </w:r>
      <w:r w:rsidR="0044089F" w:rsidRPr="006E7079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v</w:t>
      </w:r>
      <w:r w:rsidR="001D5BBE" w:rsidRPr="006E7079">
        <w:rPr>
          <w:rFonts w:ascii="Times New Roman" w:hAnsi="Times New Roman" w:cs="Times New Roman"/>
          <w:sz w:val="24"/>
          <w:szCs w:val="24"/>
        </w:rPr>
        <w:t>ijeća</w:t>
      </w:r>
      <w:proofErr w:type="spellEnd"/>
    </w:p>
    <w:p w14:paraId="7A8C5CBC" w14:textId="77777777" w:rsidR="0044089F" w:rsidRPr="006E7079" w:rsidRDefault="0044089F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7B1CA" w14:textId="25A1B68D" w:rsidR="001D5BBE" w:rsidRPr="006E7079" w:rsidRDefault="001D5BBE" w:rsidP="003B6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="0044089F" w:rsidRPr="006E7079">
        <w:rPr>
          <w:rFonts w:ascii="Times New Roman" w:hAnsi="Times New Roman" w:cs="Times New Roman"/>
          <w:sz w:val="24"/>
          <w:szCs w:val="24"/>
        </w:rPr>
        <w:t>Kristijan Soče</w:t>
      </w:r>
    </w:p>
    <w:sectPr w:rsidR="001D5BBE" w:rsidRPr="006E70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B6"/>
    <w:rsid w:val="00133EB6"/>
    <w:rsid w:val="001927A5"/>
    <w:rsid w:val="001D5BBE"/>
    <w:rsid w:val="001F6B5A"/>
    <w:rsid w:val="003B6E18"/>
    <w:rsid w:val="0044089F"/>
    <w:rsid w:val="004C2329"/>
    <w:rsid w:val="005C637E"/>
    <w:rsid w:val="00641F11"/>
    <w:rsid w:val="00666B31"/>
    <w:rsid w:val="006E7079"/>
    <w:rsid w:val="007A5546"/>
    <w:rsid w:val="007A5F56"/>
    <w:rsid w:val="008F2992"/>
    <w:rsid w:val="0091014A"/>
    <w:rsid w:val="00A70C4F"/>
    <w:rsid w:val="00B20705"/>
    <w:rsid w:val="00B412D5"/>
    <w:rsid w:val="00C25D44"/>
    <w:rsid w:val="00C33E49"/>
    <w:rsid w:val="00CA1662"/>
    <w:rsid w:val="00DC7138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EE63"/>
  <w15:chartTrackingRefBased/>
  <w15:docId w15:val="{20B580BA-E6E9-4523-98DA-2F82E1D4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Kupina</dc:creator>
  <cp:keywords/>
  <dc:description/>
  <cp:lastModifiedBy>Grad Opuzen</cp:lastModifiedBy>
  <cp:revision>3</cp:revision>
  <dcterms:created xsi:type="dcterms:W3CDTF">2025-01-22T18:18:00Z</dcterms:created>
  <dcterms:modified xsi:type="dcterms:W3CDTF">2025-01-23T13:56:00Z</dcterms:modified>
</cp:coreProperties>
</file>