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142D" w14:textId="565E0A29" w:rsidR="00D31DE5" w:rsidRPr="00D31DE5" w:rsidRDefault="00D31DE5" w:rsidP="00D31DE5">
      <w:pPr>
        <w:jc w:val="both"/>
      </w:pPr>
      <w:r>
        <w:t xml:space="preserve">Na temelju članka 127. i članka 129. Zakona o proračunu („Narodne novine“ 144/21) i članka </w:t>
      </w:r>
      <w:r w:rsidRPr="00D31DE5">
        <w:t>članaka 16. i 34. Statuta Grada Opuzena („Službeni glasnik Grada Opuzena“, broj 3/13, Statutarna odluka o izmjenama i dopunama Statuta Grada Opuzena broj: 2/18 i 2/21, 3/21 - pročišćeni tekst), Gradsko vijeće Grada Opuzena na svojoj</w:t>
      </w:r>
      <w:bookmarkStart w:id="0" w:name="_Hlk191458532"/>
      <w:r w:rsidR="001F0D5D">
        <w:t xml:space="preserve"> </w:t>
      </w:r>
      <w:r w:rsidR="00657867">
        <w:t xml:space="preserve">. </w:t>
      </w:r>
      <w:r w:rsidRPr="00D31DE5">
        <w:t>sjednici, održanoj</w:t>
      </w:r>
      <w:r w:rsidR="001F0D5D">
        <w:t xml:space="preserve"> 2025</w:t>
      </w:r>
      <w:r w:rsidRPr="00D31DE5">
        <w:t>. godine, donijelo je</w:t>
      </w:r>
    </w:p>
    <w:bookmarkEnd w:id="0"/>
    <w:p w14:paraId="19D02AA3" w14:textId="77777777" w:rsidR="00041A19" w:rsidRDefault="00041A19" w:rsidP="00041A19">
      <w:pPr>
        <w:jc w:val="both"/>
        <w:rPr>
          <w:rFonts w:asciiTheme="majorBidi" w:hAnsiTheme="majorBidi" w:cstheme="majorBidi"/>
        </w:rPr>
      </w:pPr>
    </w:p>
    <w:p w14:paraId="460498E2" w14:textId="77777777" w:rsidR="00041A19" w:rsidRDefault="00041A19" w:rsidP="00041A19">
      <w:pPr>
        <w:jc w:val="both"/>
        <w:rPr>
          <w:rFonts w:asciiTheme="majorBidi" w:hAnsiTheme="majorBidi" w:cstheme="majorBidi"/>
        </w:rPr>
      </w:pPr>
    </w:p>
    <w:p w14:paraId="31013865" w14:textId="77777777" w:rsidR="00041A19" w:rsidRPr="009049E4" w:rsidRDefault="00041A19" w:rsidP="00041A19">
      <w:pPr>
        <w:jc w:val="both"/>
        <w:rPr>
          <w:rFonts w:asciiTheme="majorBidi" w:hAnsiTheme="majorBidi" w:cstheme="majorBidi"/>
        </w:rPr>
      </w:pPr>
    </w:p>
    <w:p w14:paraId="1EE19DF3" w14:textId="77777777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 xml:space="preserve">ODLUKU </w:t>
      </w:r>
    </w:p>
    <w:p w14:paraId="01CF398A" w14:textId="124C1A3C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>o davanju suglasnosti</w:t>
      </w:r>
      <w:r w:rsidR="00D31DE5">
        <w:rPr>
          <w:b/>
          <w:bCs/>
        </w:rPr>
        <w:t xml:space="preserve"> i jamstva</w:t>
      </w:r>
      <w:r w:rsidRPr="005309E8">
        <w:rPr>
          <w:b/>
          <w:bCs/>
        </w:rPr>
        <w:t xml:space="preserve"> trgovačk</w:t>
      </w:r>
      <w:r w:rsidR="00041A19">
        <w:rPr>
          <w:b/>
          <w:bCs/>
        </w:rPr>
        <w:t>o</w:t>
      </w:r>
      <w:r w:rsidR="00D31DE5">
        <w:rPr>
          <w:b/>
          <w:bCs/>
        </w:rPr>
        <w:t>m</w:t>
      </w:r>
      <w:r w:rsidRPr="005309E8">
        <w:rPr>
          <w:b/>
          <w:bCs/>
        </w:rPr>
        <w:t xml:space="preserve"> društv</w:t>
      </w:r>
      <w:r w:rsidR="00D31DE5">
        <w:rPr>
          <w:b/>
          <w:bCs/>
        </w:rPr>
        <w:t>u</w:t>
      </w:r>
      <w:r w:rsidRPr="005309E8">
        <w:rPr>
          <w:b/>
          <w:bCs/>
        </w:rPr>
        <w:t xml:space="preserve"> </w:t>
      </w:r>
      <w:r w:rsidR="00A934B9">
        <w:rPr>
          <w:b/>
          <w:bCs/>
        </w:rPr>
        <w:t>Vodovod</w:t>
      </w:r>
      <w:r>
        <w:rPr>
          <w:b/>
          <w:bCs/>
        </w:rPr>
        <w:t xml:space="preserve"> </w:t>
      </w:r>
      <w:r w:rsidRPr="005309E8">
        <w:rPr>
          <w:b/>
          <w:bCs/>
        </w:rPr>
        <w:t xml:space="preserve">Opuzen d.o.o. </w:t>
      </w:r>
      <w:r w:rsidR="00D31DE5">
        <w:rPr>
          <w:b/>
          <w:bCs/>
        </w:rPr>
        <w:t xml:space="preserve">za sklapanje ugovora </w:t>
      </w:r>
      <w:r w:rsidR="00D31DE5" w:rsidRPr="00D31DE5">
        <w:rPr>
          <w:b/>
          <w:bCs/>
        </w:rPr>
        <w:t>o dugoročnom kreditu za kreditno zaduživanje za plaćanje obveza prema izvođaču radova na projektu: Sustav upravljanja gubicima – izgradnja i uspostava nadzorno-upravljačkog sustava kontrole i smanjenja gubitka na području grada Opuzena“</w:t>
      </w:r>
    </w:p>
    <w:p w14:paraId="3B7C4751" w14:textId="77777777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</w:p>
    <w:p w14:paraId="1450860E" w14:textId="77777777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</w:p>
    <w:p w14:paraId="4CC1E76E" w14:textId="173D277D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>Članak 1.</w:t>
      </w:r>
    </w:p>
    <w:p w14:paraId="70C74B54" w14:textId="29CE6DF8" w:rsidR="00A17E05" w:rsidRDefault="00D31DE5" w:rsidP="005377A1">
      <w:pPr>
        <w:jc w:val="both"/>
      </w:pPr>
      <w:r>
        <w:rPr>
          <w:rFonts w:asciiTheme="majorBidi" w:hAnsiTheme="majorBidi" w:cstheme="majorBidi"/>
        </w:rPr>
        <w:t xml:space="preserve">Daje se suglasnost i jamstvo trgovačkom društvu </w:t>
      </w:r>
      <w:r w:rsidRPr="00D31DE5">
        <w:rPr>
          <w:rFonts w:asciiTheme="majorBidi" w:hAnsiTheme="majorBidi" w:cstheme="majorBidi"/>
        </w:rPr>
        <w:t>Vodovod Opuzen d.o.o., Matice Hrvatske 9, Opuzen, OIB: 27183486113</w:t>
      </w:r>
      <w:r>
        <w:rPr>
          <w:rFonts w:asciiTheme="majorBidi" w:hAnsiTheme="majorBidi" w:cstheme="majorBidi"/>
        </w:rPr>
        <w:t xml:space="preserve"> za sklapanje ugovora za </w:t>
      </w:r>
      <w:r w:rsidRPr="00D31DE5">
        <w:rPr>
          <w:rFonts w:asciiTheme="majorBidi" w:hAnsiTheme="majorBidi" w:cstheme="majorBidi"/>
        </w:rPr>
        <w:t xml:space="preserve">kreditno zaduživanje za plaćanje obveza prema izvođaču radova na projektu: </w:t>
      </w:r>
      <w:r w:rsidR="004D68AF">
        <w:rPr>
          <w:rFonts w:asciiTheme="majorBidi" w:hAnsiTheme="majorBidi" w:cstheme="majorBidi"/>
        </w:rPr>
        <w:t>„</w:t>
      </w:r>
      <w:r w:rsidRPr="00D31DE5">
        <w:rPr>
          <w:rFonts w:asciiTheme="majorBidi" w:hAnsiTheme="majorBidi" w:cstheme="majorBidi"/>
        </w:rPr>
        <w:t>Sustav upravljanja gubicima – izgradnja i uspostava nadzorno-upravljačkog sustava kontrole i smanjenja gubitka na području grada Opuzena“</w:t>
      </w:r>
      <w:r w:rsidR="005377A1" w:rsidRPr="005377A1">
        <w:t xml:space="preserve"> </w:t>
      </w:r>
      <w:r w:rsidR="005377A1">
        <w:t xml:space="preserve">s kreditorom </w:t>
      </w:r>
      <w:r w:rsidR="005377A1" w:rsidRPr="001834B2">
        <w:t>RAIFFEISENBANK AUSTRIA d.d.., Magazinska cesta 69.</w:t>
      </w:r>
      <w:r w:rsidR="005377A1" w:rsidRPr="0070364D">
        <w:t>,</w:t>
      </w:r>
      <w:r w:rsidR="005377A1" w:rsidRPr="001834B2">
        <w:t xml:space="preserve"> 10000 Zagreb</w:t>
      </w:r>
      <w:r w:rsidR="005377A1" w:rsidRPr="0070364D">
        <w:t xml:space="preserve"> odabrano temeljem prikupljenih ponuda za nabavu kredita</w:t>
      </w:r>
      <w:r w:rsidR="00A17E05">
        <w:t xml:space="preserve"> pod sljedećim uvjetima kreditiranja:</w:t>
      </w:r>
    </w:p>
    <w:p w14:paraId="61EFF86A" w14:textId="77777777" w:rsidR="00A17E05" w:rsidRDefault="00A17E05" w:rsidP="005377A1">
      <w:pPr>
        <w:jc w:val="both"/>
      </w:pPr>
    </w:p>
    <w:p w14:paraId="66C149C3" w14:textId="7B2906B5" w:rsidR="00A17E05" w:rsidRDefault="00A17E05" w:rsidP="005377A1">
      <w:pPr>
        <w:jc w:val="both"/>
      </w:pPr>
      <w:r>
        <w:t xml:space="preserve">- </w:t>
      </w:r>
      <w:r w:rsidR="005377A1" w:rsidRPr="0070364D">
        <w:t>iznos</w:t>
      </w:r>
      <w:r>
        <w:t xml:space="preserve"> kredita:</w:t>
      </w:r>
      <w:r w:rsidR="005377A1">
        <w:t xml:space="preserve"> </w:t>
      </w:r>
      <w:r w:rsidR="005377A1" w:rsidRPr="0070364D">
        <w:t>122.139,11</w:t>
      </w:r>
      <w:r w:rsidR="00944BCF">
        <w:t xml:space="preserve"> EUR</w:t>
      </w:r>
      <w:r>
        <w:t>;</w:t>
      </w:r>
    </w:p>
    <w:p w14:paraId="487C5BA4" w14:textId="7B89A598" w:rsidR="00A17E05" w:rsidRDefault="00A17E05" w:rsidP="005377A1">
      <w:pPr>
        <w:jc w:val="both"/>
      </w:pPr>
      <w:r>
        <w:t xml:space="preserve">- </w:t>
      </w:r>
      <w:r w:rsidR="005377A1" w:rsidRPr="0070364D">
        <w:t>rok otplate: 7 godina</w:t>
      </w:r>
      <w:r w:rsidR="005377A1">
        <w:t xml:space="preserve"> odnosno 84 mjeseca</w:t>
      </w:r>
      <w:r>
        <w:t>;</w:t>
      </w:r>
    </w:p>
    <w:p w14:paraId="7F81394A" w14:textId="77777777" w:rsidR="00A17E05" w:rsidRDefault="00A17E05" w:rsidP="005377A1">
      <w:pPr>
        <w:jc w:val="both"/>
      </w:pPr>
      <w:r>
        <w:t>-</w:t>
      </w:r>
      <w:r w:rsidR="005377A1" w:rsidRPr="0070364D">
        <w:t xml:space="preserve"> kamatna stopa:</w:t>
      </w:r>
      <w:r w:rsidR="005377A1" w:rsidRPr="0079643A">
        <w:t xml:space="preserve"> 1-mjesečni EURIBOR, promjenjiv (dalje: RKS ili referentna kamatna stopa) plus kamatna marža u visini od 3,40 postotna/ih poena godišnje</w:t>
      </w:r>
    </w:p>
    <w:p w14:paraId="5354AAD4" w14:textId="61A9BCDA" w:rsidR="00A17E05" w:rsidRDefault="00A17E05" w:rsidP="005377A1">
      <w:pPr>
        <w:jc w:val="both"/>
      </w:pPr>
      <w:r>
        <w:t>-razdo</w:t>
      </w:r>
      <w:r w:rsidR="00944BCF">
        <w:t>b</w:t>
      </w:r>
      <w:r>
        <w:t>lje počeka: bez počeka;</w:t>
      </w:r>
    </w:p>
    <w:p w14:paraId="52AA7E7C" w14:textId="6935A86E" w:rsidR="005377A1" w:rsidRDefault="00A17E05" w:rsidP="005377A1">
      <w:pPr>
        <w:jc w:val="both"/>
      </w:pPr>
      <w:r>
        <w:t>-</w:t>
      </w:r>
      <w:r w:rsidR="005377A1">
        <w:t xml:space="preserve">naknade: </w:t>
      </w:r>
      <w:r>
        <w:t xml:space="preserve">Naknada </w:t>
      </w:r>
      <w:r w:rsidR="005377A1">
        <w:t xml:space="preserve">za isplatu </w:t>
      </w:r>
      <w:r w:rsidR="005377A1" w:rsidRPr="005377A1">
        <w:t>jednokratno, u visini 0,75% od iznosa odobrenog kredita, min. 135,00 EUR</w:t>
      </w:r>
      <w:r w:rsidR="005377A1">
        <w:t>;</w:t>
      </w:r>
      <w:r w:rsidR="005377A1" w:rsidRPr="005377A1">
        <w:t xml:space="preserve"> promjenjiva</w:t>
      </w:r>
      <w:r>
        <w:t>; N</w:t>
      </w:r>
      <w:r w:rsidR="005377A1" w:rsidRPr="005377A1">
        <w:t>aknada za produljenje roka korištenja: 70,00 EUR</w:t>
      </w:r>
      <w:r w:rsidR="005377A1">
        <w:t>;</w:t>
      </w:r>
      <w:r w:rsidR="005377A1" w:rsidRPr="005377A1">
        <w:t xml:space="preserve"> </w:t>
      </w:r>
      <w:r>
        <w:t>N</w:t>
      </w:r>
      <w:r w:rsidR="005377A1" w:rsidRPr="005377A1">
        <w:t>aknada za izmjenu ugovorenih uvjeta i osiguranja: 0,20%, min 135,00 EUR, jednokratno</w:t>
      </w:r>
      <w:r w:rsidR="005377A1">
        <w:t>;</w:t>
      </w:r>
      <w:r w:rsidR="005377A1" w:rsidRPr="005377A1">
        <w:t xml:space="preserve"> Naknada za prijevremenu otplatu: 0,5% jednokratno, min 200,00 EUR</w:t>
      </w:r>
      <w:r w:rsidR="005377A1">
        <w:t>;</w:t>
      </w:r>
      <w:r w:rsidR="005377A1" w:rsidRPr="005377A1">
        <w:t xml:space="preserve"> Naknada za odustajanje: ne naplaćuje se</w:t>
      </w:r>
      <w:r w:rsidR="005377A1">
        <w:t>;</w:t>
      </w:r>
      <w:r w:rsidR="005377A1" w:rsidRPr="005377A1">
        <w:t xml:space="preserve"> Ostale naknade</w:t>
      </w:r>
      <w:r w:rsidR="005377A1">
        <w:t>:</w:t>
      </w:r>
      <w:r w:rsidR="005377A1" w:rsidRPr="005377A1">
        <w:t xml:space="preserve"> sukladno važećoj tarifi Banke</w:t>
      </w:r>
      <w:r>
        <w:t>;</w:t>
      </w:r>
    </w:p>
    <w:p w14:paraId="4BABC1C5" w14:textId="60FDA403" w:rsidR="00A17E05" w:rsidRDefault="00A17E05" w:rsidP="005377A1">
      <w:pPr>
        <w:jc w:val="both"/>
      </w:pPr>
      <w:r>
        <w:t xml:space="preserve">-instrumenti osiguranja: </w:t>
      </w:r>
      <w:r w:rsidRPr="00A17E05">
        <w:t xml:space="preserve">1 zadužnica </w:t>
      </w:r>
      <w:r>
        <w:t>k</w:t>
      </w:r>
      <w:r w:rsidRPr="00A17E05">
        <w:t>lijenta</w:t>
      </w:r>
      <w:r>
        <w:t xml:space="preserve">, </w:t>
      </w:r>
      <w:r w:rsidRPr="00A17E05">
        <w:t>2 mjenice s klauzulom „bez protesta“</w:t>
      </w:r>
    </w:p>
    <w:p w14:paraId="2D679ACD" w14:textId="507C15E4" w:rsidR="00944BCF" w:rsidRDefault="00944BCF" w:rsidP="005377A1">
      <w:pPr>
        <w:jc w:val="both"/>
      </w:pPr>
      <w:r>
        <w:t>-način  korištenja kredita: is</w:t>
      </w:r>
      <w:r w:rsidRPr="00944BCF">
        <w:t>plata direktno na račun izvođača radova prema dostavljenoj isplatnoj dokumentaciji</w:t>
      </w:r>
    </w:p>
    <w:p w14:paraId="6D6466EE" w14:textId="7B92D29D" w:rsidR="00944BCF" w:rsidRDefault="00944BCF" w:rsidP="005377A1">
      <w:pPr>
        <w:jc w:val="both"/>
      </w:pPr>
      <w:r>
        <w:t>- način</w:t>
      </w:r>
      <w:r w:rsidRPr="00944BCF">
        <w:t xml:space="preserve"> otplate glavnice</w:t>
      </w:r>
      <w:r>
        <w:t xml:space="preserve"> i kamate: mjesečno</w:t>
      </w:r>
    </w:p>
    <w:p w14:paraId="75FC21B6" w14:textId="77777777" w:rsidR="005309E8" w:rsidRDefault="005309E8" w:rsidP="005309E8">
      <w:pPr>
        <w:spacing w:line="237" w:lineRule="auto"/>
        <w:ind w:right="20"/>
        <w:jc w:val="both"/>
      </w:pPr>
    </w:p>
    <w:p w14:paraId="5A268A76" w14:textId="1C94E34C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 xml:space="preserve">Članak </w:t>
      </w:r>
      <w:r>
        <w:rPr>
          <w:b/>
          <w:bCs/>
        </w:rPr>
        <w:t>2</w:t>
      </w:r>
      <w:r w:rsidRPr="005309E8">
        <w:rPr>
          <w:b/>
          <w:bCs/>
        </w:rPr>
        <w:t>.</w:t>
      </w:r>
    </w:p>
    <w:p w14:paraId="783B6846" w14:textId="77777777" w:rsidR="008E177D" w:rsidRDefault="008E177D" w:rsidP="005309E8">
      <w:pPr>
        <w:spacing w:line="237" w:lineRule="auto"/>
        <w:ind w:right="20"/>
        <w:jc w:val="center"/>
        <w:rPr>
          <w:b/>
          <w:bCs/>
        </w:rPr>
      </w:pPr>
    </w:p>
    <w:p w14:paraId="471804C8" w14:textId="0339CF73" w:rsidR="008E177D" w:rsidRDefault="008E177D" w:rsidP="008E177D">
      <w:pPr>
        <w:pStyle w:val="BodyTex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hr-HR"/>
        </w:rPr>
        <w:t>Danom stupanja na snagu ove</w:t>
      </w:r>
      <w:r w:rsidRPr="008E177D">
        <w:rPr>
          <w:rFonts w:ascii="Times New Roman" w:hAnsi="Times New Roman"/>
          <w:sz w:val="24"/>
          <w:szCs w:val="24"/>
          <w:lang w:val="hr-HR"/>
        </w:rPr>
        <w:t xml:space="preserve"> Odluke prestaje važiti Odluka o davanju suglasnosti i jamstva trgovačkom društvu Vodovod Opuzen d.o.o. za sklapanje ugovora o dugoročnom kreditu za kreditno zaduživanje za plaćanje obveza prema izvođaču radova na projektu: </w:t>
      </w:r>
      <w:r>
        <w:rPr>
          <w:rFonts w:ascii="Times New Roman" w:hAnsi="Times New Roman"/>
          <w:sz w:val="24"/>
          <w:szCs w:val="24"/>
          <w:lang w:val="hr-HR"/>
        </w:rPr>
        <w:t>„</w:t>
      </w:r>
      <w:r w:rsidRPr="008E177D">
        <w:rPr>
          <w:rFonts w:ascii="Times New Roman" w:hAnsi="Times New Roman"/>
          <w:sz w:val="24"/>
          <w:szCs w:val="24"/>
          <w:lang w:val="hr-HR"/>
        </w:rPr>
        <w:t>Sustav upravljanja gubicima – izgradnja i uspostava nadzorno-upravljačkog sustava kontrole i smanjenja gubitka na području grada Opuzena“</w:t>
      </w:r>
      <w:r>
        <w:rPr>
          <w:rFonts w:ascii="Times New Roman" w:hAnsi="Times New Roman"/>
          <w:sz w:val="24"/>
          <w:szCs w:val="24"/>
          <w:lang w:val="hr-HR"/>
        </w:rPr>
        <w:t xml:space="preserve"> od 27. prosinca 2024. godine </w:t>
      </w:r>
      <w:r w:rsidRPr="001B32C1">
        <w:rPr>
          <w:rFonts w:ascii="Times New Roman" w:eastAsia="Calibri" w:hAnsi="Times New Roman"/>
          <w:sz w:val="24"/>
          <w:szCs w:val="24"/>
          <w:lang w:eastAsia="en-US"/>
        </w:rPr>
        <w:t xml:space="preserve">(„Službeni glasnik Grada Opuzena“, broj </w:t>
      </w:r>
      <w:r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1B32C1">
        <w:rPr>
          <w:rFonts w:ascii="Times New Roman" w:eastAsia="Calibri" w:hAnsi="Times New Roman"/>
          <w:sz w:val="24"/>
          <w:szCs w:val="24"/>
          <w:lang w:eastAsia="en-US"/>
        </w:rPr>
        <w:t>/2</w:t>
      </w:r>
      <w:r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1B32C1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14:paraId="0D67AC23" w14:textId="77777777" w:rsidR="008E177D" w:rsidRDefault="008E177D" w:rsidP="008E177D">
      <w:pPr>
        <w:pStyle w:val="BodyTex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8516C7" w14:textId="1489BD8F" w:rsidR="008E177D" w:rsidRDefault="008E177D" w:rsidP="008E177D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 xml:space="preserve">Članak </w:t>
      </w:r>
      <w:r>
        <w:rPr>
          <w:b/>
          <w:bCs/>
        </w:rPr>
        <w:t>3</w:t>
      </w:r>
      <w:r w:rsidRPr="005309E8">
        <w:rPr>
          <w:b/>
          <w:bCs/>
        </w:rPr>
        <w:t>.</w:t>
      </w:r>
    </w:p>
    <w:p w14:paraId="6032EA94" w14:textId="77777777" w:rsidR="008E177D" w:rsidRPr="008E177D" w:rsidRDefault="008E177D" w:rsidP="008E177D">
      <w:pPr>
        <w:pStyle w:val="BodyText"/>
        <w:rPr>
          <w:rFonts w:ascii="Times New Roman" w:hAnsi="Times New Roman"/>
          <w:sz w:val="24"/>
          <w:szCs w:val="24"/>
          <w:lang w:val="hr-HR"/>
        </w:rPr>
      </w:pPr>
    </w:p>
    <w:p w14:paraId="4597986A" w14:textId="37831A8A" w:rsidR="008E177D" w:rsidRDefault="008E177D" w:rsidP="008E177D">
      <w:pPr>
        <w:spacing w:line="237" w:lineRule="auto"/>
        <w:ind w:right="20"/>
      </w:pPr>
    </w:p>
    <w:p w14:paraId="5C858A5E" w14:textId="31DD9F18" w:rsidR="005309E8" w:rsidRPr="005309E8" w:rsidRDefault="005309E8" w:rsidP="005309E8">
      <w:pPr>
        <w:pStyle w:val="BodyText"/>
        <w:rPr>
          <w:rFonts w:ascii="Times New Roman" w:hAnsi="Times New Roman"/>
          <w:sz w:val="24"/>
          <w:szCs w:val="24"/>
          <w:lang w:val="hr-HR"/>
        </w:rPr>
      </w:pPr>
      <w:r w:rsidRPr="005309E8">
        <w:rPr>
          <w:rFonts w:ascii="Times New Roman" w:hAnsi="Times New Roman"/>
          <w:sz w:val="24"/>
          <w:szCs w:val="24"/>
          <w:lang w:val="hr-HR"/>
        </w:rPr>
        <w:t>Ova Odluka stupa na snagu danom donošenja, a objaviti će se u “Službenom  glasniku Grada Opuzena“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080A4643" w14:textId="77777777" w:rsidR="00041A19" w:rsidRDefault="00041A19" w:rsidP="00041A19">
      <w:pPr>
        <w:jc w:val="both"/>
        <w:rPr>
          <w:szCs w:val="22"/>
        </w:rPr>
      </w:pPr>
    </w:p>
    <w:p w14:paraId="24EC5594" w14:textId="2DDF05B8" w:rsidR="009265AA" w:rsidRPr="00650DCF" w:rsidRDefault="009265AA" w:rsidP="009265AA">
      <w:pPr>
        <w:suppressAutoHyphens/>
        <w:textAlignment w:val="baseline"/>
        <w:rPr>
          <w:kern w:val="1"/>
          <w:lang w:eastAsia="ar-SA"/>
        </w:rPr>
      </w:pPr>
      <w:bookmarkStart w:id="1" w:name="_Hlk191458496"/>
      <w:r w:rsidRPr="00650DCF">
        <w:rPr>
          <w:kern w:val="1"/>
          <w:lang w:eastAsia="ar-SA"/>
        </w:rPr>
        <w:t xml:space="preserve">KLASA: </w:t>
      </w:r>
    </w:p>
    <w:p w14:paraId="199BCE02" w14:textId="134AFADB" w:rsidR="009265AA" w:rsidRPr="00650DCF" w:rsidRDefault="009265AA" w:rsidP="009265AA">
      <w:pPr>
        <w:suppressAutoHyphens/>
        <w:textAlignment w:val="baseline"/>
        <w:rPr>
          <w:kern w:val="1"/>
          <w:lang w:eastAsia="ar-SA"/>
        </w:rPr>
      </w:pPr>
      <w:r w:rsidRPr="00650DCF">
        <w:rPr>
          <w:kern w:val="1"/>
          <w:lang w:eastAsia="ar-SA"/>
        </w:rPr>
        <w:t xml:space="preserve">URBROJ: </w:t>
      </w:r>
      <w:r w:rsidR="00202987">
        <w:rPr>
          <w:kern w:val="1"/>
          <w:lang w:eastAsia="ar-SA"/>
        </w:rPr>
        <w:t>2</w:t>
      </w:r>
      <w:r w:rsidR="00202987" w:rsidRPr="00202987">
        <w:rPr>
          <w:kern w:val="1"/>
          <w:lang w:eastAsia="ar-SA"/>
        </w:rPr>
        <w:t>117-11-2-25-</w:t>
      </w:r>
    </w:p>
    <w:p w14:paraId="093AE1E5" w14:textId="06816D2E" w:rsidR="009265AA" w:rsidRPr="00650DCF" w:rsidRDefault="009265AA" w:rsidP="009265AA">
      <w:pPr>
        <w:suppressAutoHyphens/>
        <w:textAlignment w:val="baseline"/>
        <w:rPr>
          <w:kern w:val="1"/>
          <w:lang w:eastAsia="ar-SA"/>
        </w:rPr>
      </w:pPr>
      <w:r>
        <w:rPr>
          <w:kern w:val="1"/>
          <w:lang w:eastAsia="ar-SA"/>
        </w:rPr>
        <w:t>Opuzen</w:t>
      </w:r>
      <w:r w:rsidRPr="00650DCF">
        <w:rPr>
          <w:kern w:val="1"/>
          <w:lang w:eastAsia="ar-SA"/>
        </w:rPr>
        <w:t xml:space="preserve">, </w:t>
      </w:r>
      <w:r w:rsidR="001F0D5D">
        <w:rPr>
          <w:kern w:val="1"/>
          <w:lang w:eastAsia="ar-SA"/>
        </w:rPr>
        <w:t>2025</w:t>
      </w:r>
      <w:r w:rsidRPr="00650DCF">
        <w:rPr>
          <w:kern w:val="1"/>
          <w:lang w:eastAsia="ar-SA"/>
        </w:rPr>
        <w:t>.</w:t>
      </w:r>
      <w:r>
        <w:rPr>
          <w:kern w:val="1"/>
          <w:lang w:eastAsia="ar-SA"/>
        </w:rPr>
        <w:t xml:space="preserve"> godine</w:t>
      </w:r>
    </w:p>
    <w:bookmarkEnd w:id="1"/>
    <w:p w14:paraId="32F8C664" w14:textId="77777777" w:rsidR="009265AA" w:rsidRPr="00650DCF" w:rsidRDefault="009265AA" w:rsidP="009265AA">
      <w:pPr>
        <w:suppressAutoHyphens/>
        <w:textAlignment w:val="baseline"/>
        <w:rPr>
          <w:kern w:val="2"/>
          <w:lang w:eastAsia="ar-SA"/>
        </w:rPr>
      </w:pPr>
    </w:p>
    <w:p w14:paraId="0CDFA6A6" w14:textId="77777777" w:rsidR="009265AA" w:rsidRDefault="009265AA" w:rsidP="009265AA">
      <w:pPr>
        <w:ind w:left="3540"/>
        <w:jc w:val="center"/>
      </w:pPr>
    </w:p>
    <w:p w14:paraId="7B08EA3E" w14:textId="77777777" w:rsidR="009265AA" w:rsidRPr="00EB583F" w:rsidRDefault="009265AA" w:rsidP="009265AA">
      <w:pPr>
        <w:ind w:left="3540"/>
        <w:jc w:val="center"/>
      </w:pPr>
      <w:r w:rsidRPr="00EB583F">
        <w:t>REPUBLIKA HRVATSKA</w:t>
      </w:r>
    </w:p>
    <w:p w14:paraId="200F58B7" w14:textId="77777777" w:rsidR="009265AA" w:rsidRPr="00EB583F" w:rsidRDefault="009265AA" w:rsidP="009265AA">
      <w:pPr>
        <w:ind w:left="3540"/>
      </w:pPr>
      <w:r w:rsidRPr="00EB583F">
        <w:t xml:space="preserve">            DUBROVAČKO-NERETVANSKA ŽUPANIJA</w:t>
      </w:r>
    </w:p>
    <w:p w14:paraId="07CB38A1" w14:textId="77777777" w:rsidR="009265AA" w:rsidRPr="00EB583F" w:rsidRDefault="009265AA" w:rsidP="009265AA">
      <w:pPr>
        <w:ind w:left="3540"/>
        <w:jc w:val="center"/>
      </w:pPr>
      <w:r w:rsidRPr="00EB583F">
        <w:t>GRAD OPUZEN</w:t>
      </w:r>
    </w:p>
    <w:p w14:paraId="1A482B4B" w14:textId="77777777" w:rsidR="009265AA" w:rsidRPr="00EB583F" w:rsidRDefault="009265AA" w:rsidP="009265AA">
      <w:pPr>
        <w:ind w:left="3540"/>
        <w:jc w:val="center"/>
      </w:pPr>
      <w:r w:rsidRPr="00EB583F">
        <w:t>GRADSKO VIJEĆE</w:t>
      </w:r>
    </w:p>
    <w:p w14:paraId="5DB19591" w14:textId="77777777" w:rsidR="009265AA" w:rsidRPr="00EB583F" w:rsidRDefault="009265AA" w:rsidP="009265AA">
      <w:pPr>
        <w:ind w:left="3540"/>
        <w:jc w:val="center"/>
      </w:pPr>
      <w:r w:rsidRPr="00EB583F">
        <w:t>Predsjednik</w:t>
      </w:r>
    </w:p>
    <w:p w14:paraId="00C3B3CC" w14:textId="77777777" w:rsidR="009265AA" w:rsidRPr="00EB583F" w:rsidRDefault="009265AA" w:rsidP="009265AA">
      <w:pPr>
        <w:ind w:left="3540"/>
        <w:jc w:val="center"/>
      </w:pPr>
    </w:p>
    <w:p w14:paraId="6ED53D99" w14:textId="77777777" w:rsidR="009265AA" w:rsidRPr="00233148" w:rsidRDefault="009265AA" w:rsidP="009265AA">
      <w:pPr>
        <w:ind w:left="3540"/>
        <w:jc w:val="center"/>
      </w:pPr>
      <w:r>
        <w:t>Kristijan Soče</w:t>
      </w:r>
    </w:p>
    <w:p w14:paraId="05A90209" w14:textId="77777777" w:rsidR="009265AA" w:rsidRPr="00FE2C26" w:rsidRDefault="009265AA" w:rsidP="009265AA">
      <w:pPr>
        <w:ind w:left="4535"/>
        <w:jc w:val="center"/>
        <w:rPr>
          <w:szCs w:val="28"/>
        </w:rPr>
      </w:pPr>
    </w:p>
    <w:p w14:paraId="6865A038" w14:textId="77777777" w:rsidR="00041A19" w:rsidRPr="00E23295" w:rsidRDefault="00041A19" w:rsidP="00041A19">
      <w:pPr>
        <w:ind w:left="4956"/>
        <w:jc w:val="center"/>
        <w:rPr>
          <w:rFonts w:asciiTheme="majorBidi" w:hAnsiTheme="majorBidi" w:cstheme="majorBidi"/>
        </w:rPr>
      </w:pPr>
    </w:p>
    <w:p w14:paraId="3C9166CF" w14:textId="54F26D45" w:rsidR="008E4869" w:rsidRPr="005309E8" w:rsidRDefault="008E4869" w:rsidP="00041A19">
      <w:pPr>
        <w:jc w:val="both"/>
      </w:pPr>
    </w:p>
    <w:sectPr w:rsidR="008E4869" w:rsidRPr="0053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R-Times New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E8"/>
    <w:rsid w:val="00016B77"/>
    <w:rsid w:val="00041A19"/>
    <w:rsid w:val="000E275C"/>
    <w:rsid w:val="001F0D5D"/>
    <w:rsid w:val="00202987"/>
    <w:rsid w:val="003073D1"/>
    <w:rsid w:val="003227CA"/>
    <w:rsid w:val="00382741"/>
    <w:rsid w:val="003D7856"/>
    <w:rsid w:val="004D68AF"/>
    <w:rsid w:val="005309E8"/>
    <w:rsid w:val="005377A1"/>
    <w:rsid w:val="005E7DDF"/>
    <w:rsid w:val="00657867"/>
    <w:rsid w:val="008B3FCA"/>
    <w:rsid w:val="008E177D"/>
    <w:rsid w:val="008E4869"/>
    <w:rsid w:val="009265AA"/>
    <w:rsid w:val="00944BCF"/>
    <w:rsid w:val="00A17E05"/>
    <w:rsid w:val="00A934B9"/>
    <w:rsid w:val="00D31DE5"/>
    <w:rsid w:val="00D41530"/>
    <w:rsid w:val="00F87C1E"/>
    <w:rsid w:val="00F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DF81"/>
  <w15:chartTrackingRefBased/>
  <w15:docId w15:val="{8105259B-07CA-4AEC-BD2F-15F0AFD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9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9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9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9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9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9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9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</w:rPr>
  </w:style>
  <w:style w:type="character" w:customStyle="1" w:styleId="TitleChar">
    <w:name w:val="Title Char"/>
    <w:basedOn w:val="DefaultParagraphFont"/>
    <w:link w:val="Title"/>
    <w:uiPriority w:val="10"/>
    <w:rsid w:val="0053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9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53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he-IL"/>
    </w:rPr>
  </w:style>
  <w:style w:type="character" w:customStyle="1" w:styleId="QuoteChar">
    <w:name w:val="Quote Char"/>
    <w:basedOn w:val="DefaultParagraphFont"/>
    <w:link w:val="Quote"/>
    <w:uiPriority w:val="29"/>
    <w:rsid w:val="00530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styleId="IntenseEmphasis">
    <w:name w:val="Intense Emphasis"/>
    <w:basedOn w:val="DefaultParagraphFont"/>
    <w:uiPriority w:val="21"/>
    <w:qFormat/>
    <w:rsid w:val="00530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9E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309E8"/>
    <w:pPr>
      <w:spacing w:after="0" w:line="240" w:lineRule="auto"/>
    </w:pPr>
    <w:rPr>
      <w:rFonts w:ascii="Calibri" w:eastAsia="Calibri" w:hAnsi="Calibri" w:cs="Times New Roman"/>
      <w:lang w:eastAsia="hr-HR" w:bidi="ar-SA"/>
    </w:rPr>
  </w:style>
  <w:style w:type="paragraph" w:styleId="BodyText">
    <w:name w:val="Body Text"/>
    <w:basedOn w:val="Normal"/>
    <w:link w:val="BodyTextChar"/>
    <w:rsid w:val="005309E8"/>
    <w:pPr>
      <w:overflowPunct w:val="0"/>
      <w:autoSpaceDE w:val="0"/>
      <w:autoSpaceDN w:val="0"/>
      <w:adjustRightInd w:val="0"/>
      <w:jc w:val="both"/>
      <w:textAlignment w:val="baseline"/>
    </w:pPr>
    <w:rPr>
      <w:rFonts w:ascii="HR-Times New Roman" w:hAnsi="HR-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309E8"/>
    <w:rPr>
      <w:rFonts w:ascii="HR-Times New Roman" w:eastAsia="Times New Roman" w:hAnsi="HR-Times New Roman" w:cs="Times New Roman"/>
      <w:szCs w:val="20"/>
      <w:lang w:val="en-GB" w:eastAsia="hr-HR" w:bidi="ar-SA"/>
    </w:rPr>
  </w:style>
  <w:style w:type="character" w:styleId="Strong">
    <w:name w:val="Strong"/>
    <w:basedOn w:val="DefaultParagraphFont"/>
    <w:qFormat/>
    <w:rsid w:val="0004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Grad Opuzen</cp:lastModifiedBy>
  <cp:revision>9</cp:revision>
  <cp:lastPrinted>2024-12-13T13:29:00Z</cp:lastPrinted>
  <dcterms:created xsi:type="dcterms:W3CDTF">2025-02-26T09:32:00Z</dcterms:created>
  <dcterms:modified xsi:type="dcterms:W3CDTF">2025-03-17T16:12:00Z</dcterms:modified>
</cp:coreProperties>
</file>