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B901" w14:textId="77777777" w:rsidR="00293FD1" w:rsidRPr="001A1557" w:rsidRDefault="00293FD1" w:rsidP="00B24611">
      <w:pPr>
        <w:pStyle w:val="BodyText21"/>
        <w:ind w:firstLine="0"/>
        <w:rPr>
          <w:rFonts w:ascii="Times New Roman" w:hAnsi="Times New Roman"/>
          <w:sz w:val="24"/>
          <w:szCs w:val="24"/>
        </w:rPr>
      </w:pPr>
    </w:p>
    <w:p w14:paraId="31FC12BD" w14:textId="028EAA64" w:rsidR="00550FB4" w:rsidRPr="00D00917" w:rsidRDefault="00B24611" w:rsidP="00D00917">
      <w:pPr>
        <w:jc w:val="both"/>
        <w:rPr>
          <w:szCs w:val="22"/>
        </w:rPr>
      </w:pPr>
      <w:r w:rsidRPr="001A1557">
        <w:rPr>
          <w:rFonts w:ascii="Times New Roman" w:hAnsi="Times New Roman"/>
          <w:szCs w:val="22"/>
        </w:rPr>
        <w:t xml:space="preserve">Na </w:t>
      </w:r>
      <w:proofErr w:type="spellStart"/>
      <w:r w:rsidRPr="001A1557">
        <w:rPr>
          <w:rFonts w:ascii="Times New Roman" w:hAnsi="Times New Roman"/>
          <w:szCs w:val="22"/>
        </w:rPr>
        <w:t>temelju</w:t>
      </w:r>
      <w:proofErr w:type="spellEnd"/>
      <w:r w:rsidRPr="001A1557">
        <w:rPr>
          <w:rFonts w:ascii="Times New Roman" w:hAnsi="Times New Roman"/>
          <w:szCs w:val="22"/>
        </w:rPr>
        <w:t xml:space="preserve"> </w:t>
      </w:r>
      <w:proofErr w:type="spellStart"/>
      <w:r w:rsidRPr="001A1557">
        <w:rPr>
          <w:rFonts w:ascii="Times New Roman" w:hAnsi="Times New Roman"/>
          <w:szCs w:val="22"/>
        </w:rPr>
        <w:t>članka</w:t>
      </w:r>
      <w:proofErr w:type="spellEnd"/>
      <w:r w:rsidRPr="001A1557">
        <w:rPr>
          <w:rFonts w:ascii="Times New Roman" w:hAnsi="Times New Roman"/>
          <w:szCs w:val="22"/>
        </w:rPr>
        <w:t xml:space="preserve"> 1</w:t>
      </w:r>
      <w:r w:rsidR="00F41C91">
        <w:rPr>
          <w:rFonts w:ascii="Times New Roman" w:hAnsi="Times New Roman"/>
          <w:szCs w:val="22"/>
        </w:rPr>
        <w:t>8</w:t>
      </w:r>
      <w:r w:rsidRPr="001A1557">
        <w:rPr>
          <w:rFonts w:ascii="Times New Roman" w:hAnsi="Times New Roman"/>
          <w:szCs w:val="22"/>
        </w:rPr>
        <w:t xml:space="preserve">. </w:t>
      </w:r>
      <w:proofErr w:type="spellStart"/>
      <w:r w:rsidRPr="001A1557">
        <w:rPr>
          <w:rFonts w:ascii="Times New Roman" w:hAnsi="Times New Roman"/>
          <w:szCs w:val="22"/>
        </w:rPr>
        <w:t>stavak</w:t>
      </w:r>
      <w:proofErr w:type="spellEnd"/>
      <w:r w:rsidRPr="001A1557">
        <w:rPr>
          <w:rFonts w:ascii="Times New Roman" w:hAnsi="Times New Roman"/>
          <w:szCs w:val="22"/>
        </w:rPr>
        <w:t xml:space="preserve"> 1. </w:t>
      </w:r>
      <w:proofErr w:type="spellStart"/>
      <w:r w:rsidRPr="001A1557">
        <w:rPr>
          <w:rFonts w:ascii="Times New Roman" w:hAnsi="Times New Roman"/>
          <w:szCs w:val="22"/>
        </w:rPr>
        <w:t>Zakona</w:t>
      </w:r>
      <w:proofErr w:type="spellEnd"/>
      <w:r w:rsidRPr="001A1557">
        <w:rPr>
          <w:rFonts w:ascii="Times New Roman" w:hAnsi="Times New Roman"/>
          <w:szCs w:val="22"/>
        </w:rPr>
        <w:t xml:space="preserve"> o </w:t>
      </w:r>
      <w:proofErr w:type="spellStart"/>
      <w:r w:rsidRPr="001A1557">
        <w:rPr>
          <w:rFonts w:ascii="Times New Roman" w:hAnsi="Times New Roman"/>
          <w:szCs w:val="22"/>
        </w:rPr>
        <w:t>proračunu</w:t>
      </w:r>
      <w:proofErr w:type="spellEnd"/>
      <w:r w:rsidRPr="001A1557">
        <w:rPr>
          <w:rFonts w:ascii="Times New Roman" w:hAnsi="Times New Roman"/>
          <w:szCs w:val="22"/>
        </w:rPr>
        <w:t xml:space="preserve"> (“</w:t>
      </w:r>
      <w:proofErr w:type="spellStart"/>
      <w:r w:rsidRPr="001A1557">
        <w:rPr>
          <w:rFonts w:ascii="Times New Roman" w:hAnsi="Times New Roman"/>
          <w:szCs w:val="22"/>
        </w:rPr>
        <w:t>Narodne</w:t>
      </w:r>
      <w:proofErr w:type="spellEnd"/>
      <w:r w:rsidRPr="001A1557">
        <w:rPr>
          <w:rFonts w:ascii="Times New Roman" w:hAnsi="Times New Roman"/>
          <w:szCs w:val="22"/>
        </w:rPr>
        <w:t xml:space="preserve"> novine” </w:t>
      </w:r>
      <w:proofErr w:type="spellStart"/>
      <w:r w:rsidRPr="001A1557">
        <w:rPr>
          <w:rFonts w:ascii="Times New Roman" w:hAnsi="Times New Roman"/>
          <w:szCs w:val="22"/>
        </w:rPr>
        <w:t>broj</w:t>
      </w:r>
      <w:proofErr w:type="spellEnd"/>
      <w:r w:rsidRPr="001A1557">
        <w:rPr>
          <w:rFonts w:ascii="Times New Roman" w:hAnsi="Times New Roman"/>
          <w:szCs w:val="22"/>
        </w:rPr>
        <w:t xml:space="preserve"> </w:t>
      </w:r>
      <w:r w:rsidR="00F41C91">
        <w:rPr>
          <w:rFonts w:ascii="Times New Roman" w:hAnsi="Times New Roman"/>
          <w:szCs w:val="22"/>
        </w:rPr>
        <w:t>144/21</w:t>
      </w:r>
      <w:r w:rsidRPr="001A1557">
        <w:rPr>
          <w:rFonts w:ascii="Times New Roman" w:hAnsi="Times New Roman"/>
          <w:szCs w:val="22"/>
        </w:rPr>
        <w:t xml:space="preserve">) </w:t>
      </w:r>
      <w:proofErr w:type="spellStart"/>
      <w:r w:rsidRPr="001A1557">
        <w:rPr>
          <w:rFonts w:ascii="Times New Roman" w:hAnsi="Times New Roman"/>
          <w:szCs w:val="22"/>
        </w:rPr>
        <w:t>i</w:t>
      </w:r>
      <w:proofErr w:type="spellEnd"/>
      <w:r w:rsidRPr="001A1557">
        <w:rPr>
          <w:rFonts w:ascii="Times New Roman" w:hAnsi="Times New Roman"/>
          <w:szCs w:val="22"/>
        </w:rPr>
        <w:t xml:space="preserve"> </w:t>
      </w:r>
      <w:proofErr w:type="spellStart"/>
      <w:r w:rsidRPr="001A1557">
        <w:rPr>
          <w:rFonts w:ascii="Times New Roman" w:hAnsi="Times New Roman"/>
          <w:szCs w:val="22"/>
        </w:rPr>
        <w:t>članka</w:t>
      </w:r>
      <w:proofErr w:type="spellEnd"/>
      <w:r w:rsidRPr="001A1557">
        <w:rPr>
          <w:rFonts w:ascii="Times New Roman" w:hAnsi="Times New Roman"/>
          <w:szCs w:val="22"/>
        </w:rPr>
        <w:t xml:space="preserve"> 34. </w:t>
      </w:r>
      <w:proofErr w:type="spellStart"/>
      <w:r w:rsidRPr="001A1557">
        <w:rPr>
          <w:rFonts w:ascii="Times New Roman" w:hAnsi="Times New Roman"/>
          <w:szCs w:val="22"/>
        </w:rPr>
        <w:t>Statuta</w:t>
      </w:r>
      <w:proofErr w:type="spellEnd"/>
      <w:r w:rsidRPr="001A1557">
        <w:rPr>
          <w:rFonts w:ascii="Times New Roman" w:hAnsi="Times New Roman"/>
          <w:szCs w:val="22"/>
        </w:rPr>
        <w:t xml:space="preserve"> Grada </w:t>
      </w:r>
      <w:proofErr w:type="spellStart"/>
      <w:r w:rsidRPr="00D00917">
        <w:rPr>
          <w:rFonts w:ascii="Times New Roman" w:hAnsi="Times New Roman"/>
          <w:szCs w:val="22"/>
        </w:rPr>
        <w:t>Opuzena</w:t>
      </w:r>
      <w:proofErr w:type="spellEnd"/>
      <w:r w:rsidRPr="00D00917">
        <w:rPr>
          <w:rFonts w:ascii="Times New Roman" w:hAnsi="Times New Roman"/>
          <w:szCs w:val="22"/>
        </w:rPr>
        <w:t xml:space="preserve"> </w:t>
      </w:r>
      <w:r w:rsidR="00D00917" w:rsidRPr="00D00917">
        <w:rPr>
          <w:rFonts w:ascii="Times New Roman" w:hAnsi="Times New Roman"/>
          <w:szCs w:val="22"/>
        </w:rPr>
        <w:t>(„</w:t>
      </w:r>
      <w:proofErr w:type="spellStart"/>
      <w:r w:rsidR="00D00917" w:rsidRPr="00D00917">
        <w:rPr>
          <w:rFonts w:ascii="Times New Roman" w:hAnsi="Times New Roman"/>
          <w:szCs w:val="22"/>
        </w:rPr>
        <w:t>Službeni</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glasnik</w:t>
      </w:r>
      <w:proofErr w:type="spellEnd"/>
      <w:r w:rsidR="00D00917" w:rsidRPr="00D00917">
        <w:rPr>
          <w:rFonts w:ascii="Times New Roman" w:hAnsi="Times New Roman"/>
          <w:szCs w:val="22"/>
        </w:rPr>
        <w:t xml:space="preserve"> Grada </w:t>
      </w:r>
      <w:proofErr w:type="spellStart"/>
      <w:proofErr w:type="gramStart"/>
      <w:r w:rsidR="00D00917" w:rsidRPr="00D00917">
        <w:rPr>
          <w:rFonts w:ascii="Times New Roman" w:hAnsi="Times New Roman"/>
          <w:szCs w:val="22"/>
        </w:rPr>
        <w:t>Opuzena</w:t>
      </w:r>
      <w:proofErr w:type="spellEnd"/>
      <w:r w:rsidR="00D00917" w:rsidRPr="00D00917">
        <w:rPr>
          <w:rFonts w:ascii="Times New Roman" w:hAnsi="Times New Roman"/>
          <w:szCs w:val="22"/>
        </w:rPr>
        <w:t>“</w:t>
      </w:r>
      <w:proofErr w:type="gramEnd"/>
      <w:r w:rsidR="00D00917" w:rsidRPr="00D00917">
        <w:rPr>
          <w:rFonts w:ascii="Times New Roman" w:hAnsi="Times New Roman"/>
          <w:szCs w:val="22"/>
        </w:rPr>
        <w:t xml:space="preserve">, </w:t>
      </w:r>
      <w:proofErr w:type="spellStart"/>
      <w:r w:rsidR="00D00917" w:rsidRPr="00D00917">
        <w:rPr>
          <w:rFonts w:ascii="Times New Roman" w:hAnsi="Times New Roman"/>
          <w:szCs w:val="22"/>
        </w:rPr>
        <w:t>broj</w:t>
      </w:r>
      <w:proofErr w:type="spellEnd"/>
      <w:r w:rsidR="00D00917" w:rsidRPr="00D00917">
        <w:rPr>
          <w:rFonts w:ascii="Times New Roman" w:hAnsi="Times New Roman"/>
          <w:szCs w:val="22"/>
        </w:rPr>
        <w:t xml:space="preserve"> 3/13, </w:t>
      </w:r>
      <w:proofErr w:type="spellStart"/>
      <w:r w:rsidR="00D00917" w:rsidRPr="00D00917">
        <w:rPr>
          <w:rFonts w:ascii="Times New Roman" w:hAnsi="Times New Roman"/>
          <w:szCs w:val="22"/>
        </w:rPr>
        <w:t>Statutarna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odluka</w:t>
      </w:r>
      <w:proofErr w:type="spellEnd"/>
      <w:r w:rsidR="00D00917" w:rsidRPr="00D00917">
        <w:rPr>
          <w:rFonts w:ascii="Times New Roman" w:hAnsi="Times New Roman"/>
          <w:szCs w:val="22"/>
        </w:rPr>
        <w:t xml:space="preserve"> o </w:t>
      </w:r>
      <w:proofErr w:type="spellStart"/>
      <w:r w:rsidR="00D00917" w:rsidRPr="00D00917">
        <w:rPr>
          <w:rFonts w:ascii="Times New Roman" w:hAnsi="Times New Roman"/>
          <w:szCs w:val="22"/>
        </w:rPr>
        <w:t>izmjenama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i</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dopunama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Statuta</w:t>
      </w:r>
      <w:proofErr w:type="spellEnd"/>
      <w:r w:rsidR="00D00917" w:rsidRPr="00D00917">
        <w:rPr>
          <w:rFonts w:ascii="Times New Roman" w:hAnsi="Times New Roman"/>
          <w:szCs w:val="22"/>
        </w:rPr>
        <w:t xml:space="preserve"> Grada </w:t>
      </w:r>
      <w:proofErr w:type="spellStart"/>
      <w:r w:rsidR="00D00917" w:rsidRPr="00D00917">
        <w:rPr>
          <w:rFonts w:ascii="Times New Roman" w:hAnsi="Times New Roman"/>
          <w:szCs w:val="22"/>
        </w:rPr>
        <w:t>Opuzena</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broj</w:t>
      </w:r>
      <w:proofErr w:type="spellEnd"/>
      <w:r w:rsidR="00D00917" w:rsidRPr="00D00917">
        <w:rPr>
          <w:rFonts w:ascii="Times New Roman" w:hAnsi="Times New Roman"/>
          <w:szCs w:val="22"/>
        </w:rPr>
        <w:t xml:space="preserve">: 2/18 </w:t>
      </w:r>
      <w:proofErr w:type="spellStart"/>
      <w:r w:rsidR="00D00917" w:rsidRPr="00D00917">
        <w:rPr>
          <w:rFonts w:ascii="Times New Roman" w:hAnsi="Times New Roman"/>
          <w:szCs w:val="22"/>
        </w:rPr>
        <w:t>i</w:t>
      </w:r>
      <w:proofErr w:type="spellEnd"/>
      <w:r w:rsidR="00D00917" w:rsidRPr="00D00917">
        <w:rPr>
          <w:rFonts w:ascii="Times New Roman" w:hAnsi="Times New Roman"/>
          <w:szCs w:val="22"/>
        </w:rPr>
        <w:t xml:space="preserve"> 2/21, 3/21 - </w:t>
      </w:r>
      <w:proofErr w:type="spellStart"/>
      <w:r w:rsidR="00D00917" w:rsidRPr="00D00917">
        <w:rPr>
          <w:rFonts w:ascii="Times New Roman" w:hAnsi="Times New Roman"/>
          <w:szCs w:val="22"/>
        </w:rPr>
        <w:t>pročišćeni</w:t>
      </w:r>
      <w:proofErr w:type="spellEnd"/>
      <w:r w:rsidR="00D00917" w:rsidRPr="00D00917">
        <w:rPr>
          <w:rFonts w:ascii="Times New Roman" w:hAnsi="Times New Roman"/>
          <w:szCs w:val="22"/>
        </w:rPr>
        <w:t xml:space="preserve"> </w:t>
      </w:r>
      <w:proofErr w:type="spellStart"/>
      <w:r w:rsidR="00D00917" w:rsidRPr="00D00917">
        <w:rPr>
          <w:rFonts w:ascii="Times New Roman" w:hAnsi="Times New Roman"/>
          <w:szCs w:val="22"/>
        </w:rPr>
        <w:t>tekst</w:t>
      </w:r>
      <w:proofErr w:type="spellEnd"/>
      <w:r w:rsidR="00770811">
        <w:rPr>
          <w:rFonts w:ascii="Times New Roman" w:hAnsi="Times New Roman"/>
          <w:szCs w:val="22"/>
        </w:rPr>
        <w:t xml:space="preserve">, 8/25 – </w:t>
      </w:r>
      <w:proofErr w:type="spellStart"/>
      <w:r w:rsidR="00770811">
        <w:rPr>
          <w:rFonts w:ascii="Times New Roman" w:hAnsi="Times New Roman"/>
          <w:szCs w:val="22"/>
        </w:rPr>
        <w:t>Statutarna</w:t>
      </w:r>
      <w:proofErr w:type="spellEnd"/>
      <w:r w:rsidR="00770811">
        <w:rPr>
          <w:rFonts w:ascii="Times New Roman" w:hAnsi="Times New Roman"/>
          <w:szCs w:val="22"/>
        </w:rPr>
        <w:t xml:space="preserve"> </w:t>
      </w:r>
      <w:proofErr w:type="spellStart"/>
      <w:r w:rsidR="00770811">
        <w:rPr>
          <w:rFonts w:ascii="Times New Roman" w:hAnsi="Times New Roman"/>
          <w:szCs w:val="22"/>
        </w:rPr>
        <w:t>Odluka</w:t>
      </w:r>
      <w:proofErr w:type="spellEnd"/>
      <w:r w:rsidR="00770811">
        <w:rPr>
          <w:rFonts w:ascii="Times New Roman" w:hAnsi="Times New Roman"/>
          <w:szCs w:val="22"/>
        </w:rPr>
        <w:t xml:space="preserve"> o </w:t>
      </w:r>
      <w:proofErr w:type="spellStart"/>
      <w:r w:rsidR="00770811">
        <w:rPr>
          <w:rFonts w:ascii="Times New Roman" w:hAnsi="Times New Roman"/>
          <w:szCs w:val="22"/>
        </w:rPr>
        <w:t>izmjeni</w:t>
      </w:r>
      <w:proofErr w:type="spellEnd"/>
      <w:r w:rsidR="00770811">
        <w:rPr>
          <w:rFonts w:ascii="Times New Roman" w:hAnsi="Times New Roman"/>
          <w:szCs w:val="22"/>
        </w:rPr>
        <w:t xml:space="preserve"> </w:t>
      </w:r>
      <w:proofErr w:type="spellStart"/>
      <w:r w:rsidR="00770811">
        <w:rPr>
          <w:rFonts w:ascii="Times New Roman" w:hAnsi="Times New Roman"/>
          <w:szCs w:val="22"/>
        </w:rPr>
        <w:t>Statuta</w:t>
      </w:r>
      <w:proofErr w:type="spellEnd"/>
      <w:r w:rsidR="00770811">
        <w:rPr>
          <w:rFonts w:ascii="Times New Roman" w:hAnsi="Times New Roman"/>
          <w:szCs w:val="22"/>
        </w:rPr>
        <w:t xml:space="preserve"> Grada </w:t>
      </w:r>
      <w:proofErr w:type="spellStart"/>
      <w:r w:rsidR="00770811">
        <w:rPr>
          <w:rFonts w:ascii="Times New Roman" w:hAnsi="Times New Roman"/>
          <w:szCs w:val="22"/>
        </w:rPr>
        <w:t>Opuzena</w:t>
      </w:r>
      <w:proofErr w:type="spellEnd"/>
      <w:r w:rsidRPr="001A1557">
        <w:rPr>
          <w:rFonts w:ascii="Times New Roman" w:hAnsi="Times New Roman"/>
          <w:szCs w:val="22"/>
        </w:rPr>
        <w:t xml:space="preserve">), </w:t>
      </w:r>
      <w:proofErr w:type="spellStart"/>
      <w:r w:rsidRPr="001A1557">
        <w:rPr>
          <w:rFonts w:ascii="Times New Roman" w:hAnsi="Times New Roman"/>
          <w:szCs w:val="22"/>
        </w:rPr>
        <w:t>Gradsko</w:t>
      </w:r>
      <w:proofErr w:type="spellEnd"/>
      <w:r w:rsidRPr="001A1557">
        <w:rPr>
          <w:rFonts w:ascii="Times New Roman" w:hAnsi="Times New Roman"/>
          <w:szCs w:val="22"/>
        </w:rPr>
        <w:t xml:space="preserve"> </w:t>
      </w:r>
      <w:proofErr w:type="spellStart"/>
      <w:r w:rsidRPr="001A1557">
        <w:rPr>
          <w:rFonts w:ascii="Times New Roman" w:hAnsi="Times New Roman"/>
          <w:szCs w:val="22"/>
        </w:rPr>
        <w:t>vijeće</w:t>
      </w:r>
      <w:proofErr w:type="spellEnd"/>
      <w:r w:rsidRPr="001A1557">
        <w:rPr>
          <w:rFonts w:ascii="Times New Roman" w:hAnsi="Times New Roman"/>
          <w:szCs w:val="22"/>
        </w:rPr>
        <w:t xml:space="preserve"> Grada </w:t>
      </w:r>
      <w:proofErr w:type="spellStart"/>
      <w:r w:rsidRPr="001A1557">
        <w:rPr>
          <w:rFonts w:ascii="Times New Roman" w:hAnsi="Times New Roman"/>
          <w:szCs w:val="22"/>
        </w:rPr>
        <w:t>Opuzena</w:t>
      </w:r>
      <w:proofErr w:type="spellEnd"/>
      <w:r w:rsidRPr="001A1557">
        <w:rPr>
          <w:rFonts w:ascii="Times New Roman" w:hAnsi="Times New Roman"/>
          <w:szCs w:val="22"/>
        </w:rPr>
        <w:t xml:space="preserve"> </w:t>
      </w:r>
      <w:proofErr w:type="spellStart"/>
      <w:r w:rsidRPr="001A1557">
        <w:rPr>
          <w:rFonts w:ascii="Times New Roman" w:hAnsi="Times New Roman"/>
          <w:szCs w:val="22"/>
        </w:rPr>
        <w:t>na</w:t>
      </w:r>
      <w:proofErr w:type="spellEnd"/>
      <w:r w:rsidR="00D00917">
        <w:rPr>
          <w:rFonts w:ascii="Times New Roman" w:hAnsi="Times New Roman"/>
          <w:szCs w:val="22"/>
        </w:rPr>
        <w:t xml:space="preserve">  </w:t>
      </w:r>
      <w:proofErr w:type="gramStart"/>
      <w:r w:rsidR="00D00917">
        <w:rPr>
          <w:rFonts w:ascii="Times New Roman" w:hAnsi="Times New Roman"/>
          <w:szCs w:val="22"/>
        </w:rPr>
        <w:t xml:space="preserve">  </w:t>
      </w:r>
      <w:r w:rsidR="007A35D7" w:rsidRPr="001A1557">
        <w:rPr>
          <w:rFonts w:ascii="Times New Roman" w:hAnsi="Times New Roman"/>
          <w:szCs w:val="22"/>
        </w:rPr>
        <w:t>.</w:t>
      </w:r>
      <w:proofErr w:type="gramEnd"/>
      <w:r w:rsidR="007A35D7" w:rsidRPr="001A1557">
        <w:rPr>
          <w:rFonts w:ascii="Times New Roman" w:hAnsi="Times New Roman"/>
          <w:szCs w:val="22"/>
        </w:rPr>
        <w:t xml:space="preserve"> </w:t>
      </w:r>
      <w:proofErr w:type="spellStart"/>
      <w:r w:rsidRPr="001A1557">
        <w:rPr>
          <w:rFonts w:ascii="Times New Roman" w:hAnsi="Times New Roman"/>
          <w:szCs w:val="22"/>
        </w:rPr>
        <w:t>sjednici</w:t>
      </w:r>
      <w:proofErr w:type="spellEnd"/>
      <w:r w:rsidRPr="001A1557">
        <w:rPr>
          <w:rFonts w:ascii="Times New Roman" w:hAnsi="Times New Roman"/>
          <w:szCs w:val="22"/>
        </w:rPr>
        <w:t xml:space="preserve"> </w:t>
      </w:r>
      <w:proofErr w:type="spellStart"/>
      <w:r w:rsidRPr="001A1557">
        <w:rPr>
          <w:rFonts w:ascii="Times New Roman" w:hAnsi="Times New Roman"/>
          <w:szCs w:val="22"/>
        </w:rPr>
        <w:t>održanoj</w:t>
      </w:r>
      <w:proofErr w:type="spellEnd"/>
      <w:r w:rsidRPr="001A1557">
        <w:rPr>
          <w:rFonts w:ascii="Times New Roman" w:hAnsi="Times New Roman"/>
          <w:szCs w:val="22"/>
        </w:rPr>
        <w:t xml:space="preserve"> dana</w:t>
      </w:r>
      <w:r w:rsidR="001A1557" w:rsidRPr="001A1557">
        <w:rPr>
          <w:rFonts w:ascii="Times New Roman" w:hAnsi="Times New Roman"/>
          <w:szCs w:val="22"/>
        </w:rPr>
        <w:t xml:space="preserve">  </w:t>
      </w:r>
      <w:r w:rsidR="00D00917">
        <w:rPr>
          <w:rFonts w:ascii="Times New Roman" w:hAnsi="Times New Roman"/>
          <w:szCs w:val="22"/>
        </w:rPr>
        <w:t xml:space="preserve">   </w:t>
      </w:r>
      <w:r w:rsidR="00C429A5" w:rsidRPr="001A1557">
        <w:rPr>
          <w:rFonts w:ascii="Times New Roman" w:hAnsi="Times New Roman"/>
          <w:szCs w:val="22"/>
        </w:rPr>
        <w:t xml:space="preserve"> </w:t>
      </w:r>
      <w:r w:rsidR="007A707B" w:rsidRPr="001A1557">
        <w:rPr>
          <w:rFonts w:ascii="Times New Roman" w:hAnsi="Times New Roman"/>
          <w:szCs w:val="22"/>
        </w:rPr>
        <w:t>20</w:t>
      </w:r>
      <w:r w:rsidR="001A1557" w:rsidRPr="001A1557">
        <w:rPr>
          <w:rFonts w:ascii="Times New Roman" w:hAnsi="Times New Roman"/>
          <w:szCs w:val="22"/>
        </w:rPr>
        <w:t>2</w:t>
      </w:r>
      <w:r w:rsidR="00626B63">
        <w:rPr>
          <w:rFonts w:ascii="Times New Roman" w:hAnsi="Times New Roman"/>
          <w:szCs w:val="22"/>
        </w:rPr>
        <w:t>5</w:t>
      </w:r>
      <w:r w:rsidRPr="001A1557">
        <w:rPr>
          <w:rFonts w:ascii="Times New Roman" w:hAnsi="Times New Roman"/>
          <w:szCs w:val="22"/>
        </w:rPr>
        <w:t xml:space="preserve">. </w:t>
      </w:r>
      <w:proofErr w:type="spellStart"/>
      <w:r w:rsidRPr="001A1557">
        <w:rPr>
          <w:rFonts w:ascii="Times New Roman" w:hAnsi="Times New Roman"/>
          <w:szCs w:val="22"/>
        </w:rPr>
        <w:t>godine</w:t>
      </w:r>
      <w:proofErr w:type="spellEnd"/>
      <w:r w:rsidRPr="001A1557">
        <w:rPr>
          <w:rFonts w:ascii="Times New Roman" w:hAnsi="Times New Roman"/>
          <w:szCs w:val="22"/>
        </w:rPr>
        <w:t xml:space="preserve"> </w:t>
      </w:r>
      <w:proofErr w:type="spellStart"/>
      <w:r w:rsidR="00C429A5" w:rsidRPr="001A1557">
        <w:rPr>
          <w:rFonts w:ascii="Times New Roman" w:hAnsi="Times New Roman"/>
          <w:szCs w:val="22"/>
        </w:rPr>
        <w:t>donijelo</w:t>
      </w:r>
      <w:proofErr w:type="spellEnd"/>
      <w:r w:rsidR="00C429A5" w:rsidRPr="001A1557">
        <w:rPr>
          <w:rFonts w:ascii="Times New Roman" w:hAnsi="Times New Roman"/>
          <w:szCs w:val="22"/>
        </w:rPr>
        <w:t xml:space="preserve"> je</w:t>
      </w:r>
    </w:p>
    <w:p w14:paraId="2E67990E"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 xml:space="preserve">O D L U K U </w:t>
      </w:r>
    </w:p>
    <w:p w14:paraId="576770FF"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O IZVR</w:t>
      </w:r>
      <w:r w:rsidR="00455765" w:rsidRPr="001A1557">
        <w:rPr>
          <w:rFonts w:ascii="Times New Roman" w:hAnsi="Times New Roman"/>
          <w:b/>
          <w:szCs w:val="22"/>
          <w:lang w:val="hr-HR"/>
        </w:rPr>
        <w:t>ŠAVANJU</w:t>
      </w:r>
      <w:r w:rsidRPr="001A1557">
        <w:rPr>
          <w:rFonts w:ascii="Times New Roman" w:hAnsi="Times New Roman"/>
          <w:b/>
          <w:szCs w:val="22"/>
          <w:lang w:val="hr-HR"/>
        </w:rPr>
        <w:t xml:space="preserve"> PRORA</w:t>
      </w:r>
      <w:r w:rsidR="00AA2808" w:rsidRPr="001A1557">
        <w:rPr>
          <w:rFonts w:ascii="Times New Roman" w:hAnsi="Times New Roman"/>
          <w:b/>
          <w:szCs w:val="22"/>
          <w:lang w:val="hr-HR"/>
        </w:rPr>
        <w:t>Č</w:t>
      </w:r>
      <w:r w:rsidRPr="001A1557">
        <w:rPr>
          <w:rFonts w:ascii="Times New Roman" w:hAnsi="Times New Roman"/>
          <w:b/>
          <w:szCs w:val="22"/>
          <w:lang w:val="hr-HR"/>
        </w:rPr>
        <w:t>UNA</w:t>
      </w:r>
    </w:p>
    <w:p w14:paraId="3666C858" w14:textId="2C9084F0"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GRADA OPUZENA ZA</w:t>
      </w:r>
      <w:r w:rsidR="007100D8" w:rsidRPr="001A1557">
        <w:rPr>
          <w:rFonts w:ascii="Times New Roman" w:hAnsi="Times New Roman"/>
          <w:b/>
          <w:szCs w:val="22"/>
          <w:lang w:val="hr-HR"/>
        </w:rPr>
        <w:t xml:space="preserve"> 20</w:t>
      </w:r>
      <w:r w:rsidR="007962EE" w:rsidRPr="001A1557">
        <w:rPr>
          <w:rFonts w:ascii="Times New Roman" w:hAnsi="Times New Roman"/>
          <w:b/>
          <w:szCs w:val="22"/>
          <w:lang w:val="hr-HR"/>
        </w:rPr>
        <w:t>2</w:t>
      </w:r>
      <w:r w:rsidR="00626B63">
        <w:rPr>
          <w:rFonts w:ascii="Times New Roman" w:hAnsi="Times New Roman"/>
          <w:b/>
          <w:szCs w:val="22"/>
          <w:lang w:val="hr-HR"/>
        </w:rPr>
        <w:t>6</w:t>
      </w:r>
      <w:r w:rsidRPr="001A1557">
        <w:rPr>
          <w:rFonts w:ascii="Times New Roman" w:hAnsi="Times New Roman"/>
          <w:b/>
          <w:szCs w:val="22"/>
          <w:lang w:val="hr-HR"/>
        </w:rPr>
        <w:t>. GODINU</w:t>
      </w:r>
    </w:p>
    <w:p w14:paraId="2020AC6A" w14:textId="77777777" w:rsidR="003E0DA3" w:rsidRPr="001A1557" w:rsidRDefault="003E0DA3">
      <w:pPr>
        <w:rPr>
          <w:rFonts w:ascii="Times New Roman" w:hAnsi="Times New Roman"/>
          <w:szCs w:val="22"/>
          <w:lang w:val="hr-HR"/>
        </w:rPr>
      </w:pPr>
    </w:p>
    <w:p w14:paraId="20832D2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1.</w:t>
      </w:r>
    </w:p>
    <w:p w14:paraId="63693346" w14:textId="77777777" w:rsidR="00550FB4" w:rsidRPr="001A1557" w:rsidRDefault="00550FB4">
      <w:pPr>
        <w:rPr>
          <w:rFonts w:ascii="Times New Roman" w:hAnsi="Times New Roman"/>
          <w:szCs w:val="22"/>
          <w:lang w:val="hr-HR"/>
        </w:rPr>
      </w:pPr>
    </w:p>
    <w:p w14:paraId="55E0DE0B" w14:textId="00E4F6DC" w:rsidR="00907D23" w:rsidRPr="001A1557" w:rsidRDefault="00550FB4" w:rsidP="00355F38">
      <w:pPr>
        <w:jc w:val="both"/>
        <w:rPr>
          <w:rFonts w:ascii="Times New Roman" w:hAnsi="Times New Roman"/>
          <w:szCs w:val="22"/>
          <w:lang w:val="hr-HR"/>
        </w:rPr>
      </w:pPr>
      <w:r w:rsidRPr="001A1557">
        <w:rPr>
          <w:rFonts w:ascii="Times New Roman" w:hAnsi="Times New Roman"/>
          <w:szCs w:val="22"/>
          <w:lang w:val="hr-HR"/>
        </w:rPr>
        <w:t>Ovom Odlukom ure</w:t>
      </w:r>
      <w:r w:rsidR="00AA2808" w:rsidRPr="001A1557">
        <w:rPr>
          <w:rFonts w:ascii="Times New Roman" w:hAnsi="Times New Roman"/>
          <w:szCs w:val="22"/>
          <w:lang w:val="hr-HR"/>
        </w:rPr>
        <w:t>đ</w:t>
      </w:r>
      <w:r w:rsidR="00B72AA6" w:rsidRPr="001A1557">
        <w:rPr>
          <w:rFonts w:ascii="Times New Roman" w:hAnsi="Times New Roman"/>
          <w:szCs w:val="22"/>
          <w:lang w:val="hr-HR"/>
        </w:rPr>
        <w:t>uje se struktura prihoda i primitaka te rashoda i izdataka Proračuna Grada Opuzena za 20</w:t>
      </w:r>
      <w:r w:rsidR="007962EE" w:rsidRPr="001A1557">
        <w:rPr>
          <w:rFonts w:ascii="Times New Roman" w:hAnsi="Times New Roman"/>
          <w:szCs w:val="22"/>
          <w:lang w:val="hr-HR"/>
        </w:rPr>
        <w:t>2</w:t>
      </w:r>
      <w:r w:rsidR="00566607">
        <w:rPr>
          <w:rFonts w:ascii="Times New Roman" w:hAnsi="Times New Roman"/>
          <w:szCs w:val="22"/>
          <w:lang w:val="hr-HR"/>
        </w:rPr>
        <w:t>6</w:t>
      </w:r>
      <w:r w:rsidR="00B72AA6" w:rsidRPr="001A1557">
        <w:rPr>
          <w:rFonts w:ascii="Times New Roman" w:hAnsi="Times New Roman"/>
          <w:szCs w:val="22"/>
          <w:lang w:val="hr-HR"/>
        </w:rPr>
        <w:t xml:space="preserve">. godinu (u daljnjem tekstu: Proračun) i njegovo izvršavanje, opseg </w:t>
      </w:r>
      <w:r w:rsidR="00907D23" w:rsidRPr="001A1557">
        <w:rPr>
          <w:rFonts w:ascii="Times New Roman" w:hAnsi="Times New Roman"/>
          <w:szCs w:val="22"/>
          <w:lang w:val="hr-HR"/>
        </w:rPr>
        <w:t>zaduži</w:t>
      </w:r>
      <w:r w:rsidR="00B72AA6" w:rsidRPr="001A1557">
        <w:rPr>
          <w:rFonts w:ascii="Times New Roman" w:hAnsi="Times New Roman"/>
          <w:szCs w:val="22"/>
          <w:lang w:val="hr-HR"/>
        </w:rPr>
        <w:t>vanja Grada Opuzena (u daljnjem tekstu: Grad), upravljanje financijskom i nefinancijskom imovinom, dugom, prava i obveze korisnika proračunskih sredstava, pojedine ovlasti Gr</w:t>
      </w:r>
      <w:r w:rsidR="001A1557">
        <w:rPr>
          <w:rFonts w:ascii="Times New Roman" w:hAnsi="Times New Roman"/>
          <w:szCs w:val="22"/>
          <w:lang w:val="hr-HR"/>
        </w:rPr>
        <w:t>a</w:t>
      </w:r>
      <w:r w:rsidR="00B72AA6" w:rsidRPr="001A1557">
        <w:rPr>
          <w:rFonts w:ascii="Times New Roman" w:hAnsi="Times New Roman"/>
          <w:szCs w:val="22"/>
          <w:lang w:val="hr-HR"/>
        </w:rPr>
        <w:t>donačelnika Grada Opuzena (u daljnjem tekstu: Gradonačelnik)</w:t>
      </w:r>
      <w:r w:rsidR="00907D23" w:rsidRPr="001A1557">
        <w:rPr>
          <w:rFonts w:ascii="Times New Roman" w:hAnsi="Times New Roman"/>
          <w:szCs w:val="22"/>
          <w:lang w:val="hr-HR"/>
        </w:rPr>
        <w:t>, te druga pitanja u vezi s izvršavanjem proračuna.</w:t>
      </w:r>
    </w:p>
    <w:p w14:paraId="2EB32F21" w14:textId="77777777" w:rsidR="00907D23" w:rsidRPr="001A1557" w:rsidRDefault="00907D23" w:rsidP="00355F38">
      <w:pPr>
        <w:jc w:val="both"/>
        <w:rPr>
          <w:rFonts w:ascii="Times New Roman" w:hAnsi="Times New Roman"/>
          <w:szCs w:val="22"/>
          <w:lang w:val="hr-HR"/>
        </w:rPr>
      </w:pPr>
    </w:p>
    <w:p w14:paraId="2B23C461" w14:textId="77777777" w:rsidR="00907D23" w:rsidRPr="001A1557" w:rsidRDefault="00907D23" w:rsidP="00907D23">
      <w:pPr>
        <w:jc w:val="center"/>
        <w:rPr>
          <w:rFonts w:ascii="Times New Roman" w:hAnsi="Times New Roman"/>
          <w:b/>
          <w:szCs w:val="22"/>
          <w:lang w:val="hr-HR"/>
        </w:rPr>
      </w:pPr>
      <w:r w:rsidRPr="001A1557">
        <w:rPr>
          <w:rFonts w:ascii="Times New Roman" w:hAnsi="Times New Roman"/>
          <w:b/>
          <w:szCs w:val="22"/>
          <w:lang w:val="hr-HR"/>
        </w:rPr>
        <w:t>Članak 2.</w:t>
      </w:r>
    </w:p>
    <w:p w14:paraId="16318A58" w14:textId="77777777" w:rsidR="00907D23" w:rsidRPr="001A1557" w:rsidRDefault="00907D23" w:rsidP="00907D23">
      <w:pPr>
        <w:jc w:val="center"/>
        <w:rPr>
          <w:rFonts w:ascii="Times New Roman" w:hAnsi="Times New Roman"/>
          <w:b/>
          <w:szCs w:val="22"/>
          <w:lang w:val="hr-HR"/>
        </w:rPr>
      </w:pPr>
    </w:p>
    <w:p w14:paraId="059501ED" w14:textId="3820FC08" w:rsidR="00907D23" w:rsidRPr="001A1557" w:rsidRDefault="00907D23" w:rsidP="00907D23">
      <w:pPr>
        <w:jc w:val="both"/>
        <w:rPr>
          <w:rFonts w:ascii="Times New Roman" w:hAnsi="Times New Roman"/>
          <w:color w:val="FF0000"/>
          <w:szCs w:val="22"/>
          <w:lang w:val="hr-HR"/>
        </w:rPr>
      </w:pPr>
      <w:r w:rsidRPr="001A1557">
        <w:rPr>
          <w:rFonts w:ascii="Times New Roman" w:hAnsi="Times New Roman"/>
          <w:szCs w:val="22"/>
          <w:lang w:val="hr-HR"/>
        </w:rPr>
        <w:t>Proračun se sa</w:t>
      </w:r>
      <w:r w:rsidR="001A1557">
        <w:rPr>
          <w:rFonts w:ascii="Times New Roman" w:hAnsi="Times New Roman"/>
          <w:szCs w:val="22"/>
          <w:lang w:val="hr-HR"/>
        </w:rPr>
        <w:t>st</w:t>
      </w:r>
      <w:r w:rsidRPr="001A1557">
        <w:rPr>
          <w:rFonts w:ascii="Times New Roman" w:hAnsi="Times New Roman"/>
          <w:szCs w:val="22"/>
          <w:lang w:val="hr-HR"/>
        </w:rPr>
        <w:t>oji od Općeg i Posebnog dijela.</w:t>
      </w:r>
      <w:r w:rsidRPr="001A1557">
        <w:rPr>
          <w:rFonts w:ascii="Times New Roman" w:hAnsi="Times New Roman"/>
          <w:color w:val="FF0000"/>
          <w:szCs w:val="22"/>
          <w:lang w:val="hr-HR"/>
        </w:rPr>
        <w:t xml:space="preserve"> </w:t>
      </w:r>
    </w:p>
    <w:p w14:paraId="40779E2A"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Opći dio Proračuna sadrži: Račun prihoda i rashoda i Račun financiranja.</w:t>
      </w:r>
    </w:p>
    <w:p w14:paraId="47FB8C85"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U Računu prihoda i rashoda iskazani su prihodi poslovanja i prihodi od prodaje nefinancijske imovine, te rashodi poslovanja i rashodi za nabavu nefinancijske imovine.</w:t>
      </w:r>
    </w:p>
    <w:p w14:paraId="0B052F6B" w14:textId="60F8DE2E" w:rsidR="00884AB9"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Prihodi proračuna ubiru se i uplaćuju u proračun u skladu sa zakonom ili drugim propisima, neovisno o visini prihoda planiranih u proračunu.</w:t>
      </w:r>
    </w:p>
    <w:p w14:paraId="03E7146E" w14:textId="64719991"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Vla</w:t>
      </w:r>
      <w:r w:rsidR="001A1557">
        <w:rPr>
          <w:rFonts w:ascii="Times New Roman" w:hAnsi="Times New Roman"/>
          <w:szCs w:val="22"/>
          <w:lang w:val="hr-HR"/>
        </w:rPr>
        <w:t>s</w:t>
      </w:r>
      <w:r w:rsidRPr="001A1557">
        <w:rPr>
          <w:rFonts w:ascii="Times New Roman" w:hAnsi="Times New Roman"/>
          <w:szCs w:val="22"/>
          <w:lang w:val="hr-HR"/>
        </w:rPr>
        <w:t>titi prihodi proračunskih korisnika ne uplaćuju se u proračun, već se troše prema potrebama i planovima proračunskih korisnika.</w:t>
      </w:r>
    </w:p>
    <w:p w14:paraId="53076EF1" w14:textId="77777777"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U Računu financiranja iskazani su primici od financij</w:t>
      </w:r>
      <w:r w:rsidR="006363E8" w:rsidRPr="001A1557">
        <w:rPr>
          <w:rFonts w:ascii="Times New Roman" w:hAnsi="Times New Roman"/>
          <w:szCs w:val="22"/>
          <w:lang w:val="hr-HR"/>
        </w:rPr>
        <w:t>s</w:t>
      </w:r>
      <w:r w:rsidRPr="001A1557">
        <w:rPr>
          <w:rFonts w:ascii="Times New Roman" w:hAnsi="Times New Roman"/>
          <w:szCs w:val="22"/>
          <w:lang w:val="hr-HR"/>
        </w:rPr>
        <w:t>ke imovine i zaduživanja, te izdaci za financijsku imovinu i otplatu kredita.</w:t>
      </w:r>
    </w:p>
    <w:p w14:paraId="5F37E91E" w14:textId="751D47A2"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Posebni dio Proračuna sastoji se od plana rashoda i izdataka proračunskih korisnika iskazanih po vrstama, te raspoređenih u programe.</w:t>
      </w:r>
    </w:p>
    <w:p w14:paraId="7EF70E5E" w14:textId="77777777" w:rsidR="00907D23" w:rsidRPr="001A1557" w:rsidRDefault="00907D23" w:rsidP="00907D23">
      <w:pPr>
        <w:jc w:val="both"/>
        <w:rPr>
          <w:rFonts w:ascii="Times New Roman" w:hAnsi="Times New Roman"/>
          <w:color w:val="FF0000"/>
          <w:szCs w:val="22"/>
          <w:lang w:val="hr-HR"/>
        </w:rPr>
      </w:pPr>
    </w:p>
    <w:p w14:paraId="66EF309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w:t>
      </w:r>
      <w:r w:rsidR="00536501" w:rsidRPr="001A1557">
        <w:rPr>
          <w:rFonts w:ascii="Times New Roman" w:hAnsi="Times New Roman"/>
          <w:b/>
          <w:szCs w:val="22"/>
          <w:lang w:val="hr-HR"/>
        </w:rPr>
        <w:t xml:space="preserve"> 3</w:t>
      </w:r>
      <w:r w:rsidR="00550FB4" w:rsidRPr="001A1557">
        <w:rPr>
          <w:rFonts w:ascii="Times New Roman" w:hAnsi="Times New Roman"/>
          <w:b/>
          <w:szCs w:val="22"/>
          <w:lang w:val="hr-HR"/>
        </w:rPr>
        <w:t xml:space="preserve">. </w:t>
      </w:r>
    </w:p>
    <w:p w14:paraId="01292300" w14:textId="77777777" w:rsidR="00550FB4" w:rsidRPr="001A1557" w:rsidRDefault="00550FB4" w:rsidP="00293FD1">
      <w:pPr>
        <w:rPr>
          <w:rFonts w:ascii="Times New Roman" w:hAnsi="Times New Roman"/>
          <w:szCs w:val="22"/>
          <w:lang w:val="hr-HR"/>
        </w:rPr>
      </w:pPr>
    </w:p>
    <w:p w14:paraId="2230654F"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w:t>
      </w:r>
      <w:r w:rsidR="00272306" w:rsidRPr="001A1557">
        <w:rPr>
          <w:rFonts w:ascii="Times New Roman" w:hAnsi="Times New Roman"/>
          <w:szCs w:val="22"/>
          <w:lang w:val="hr-HR"/>
        </w:rPr>
        <w:t>ska sredstava koristit će se samo za namjene utvrđene u Proračunu.</w:t>
      </w:r>
      <w:r w:rsidRPr="001A1557">
        <w:rPr>
          <w:rFonts w:ascii="Times New Roman" w:hAnsi="Times New Roman"/>
          <w:szCs w:val="22"/>
          <w:lang w:val="hr-HR"/>
        </w:rPr>
        <w:t xml:space="preserve"> </w:t>
      </w:r>
    </w:p>
    <w:p w14:paraId="35AB44EB"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067FB9B6" w14:textId="77777777" w:rsidR="00293FD1"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Proračunski korisnici </w:t>
      </w:r>
      <w:r w:rsidR="00F35C46" w:rsidRPr="001A1557">
        <w:rPr>
          <w:rFonts w:ascii="Times New Roman" w:hAnsi="Times New Roman"/>
          <w:szCs w:val="22"/>
          <w:lang w:val="hr-HR"/>
        </w:rPr>
        <w:t xml:space="preserve">mogu preuzeti obveze na teret Proračuna samo do visine i za namjene utvrđene </w:t>
      </w:r>
      <w:r w:rsidR="00536501" w:rsidRPr="001A1557">
        <w:rPr>
          <w:rFonts w:ascii="Times New Roman" w:hAnsi="Times New Roman"/>
          <w:szCs w:val="22"/>
          <w:lang w:val="hr-HR"/>
        </w:rPr>
        <w:t>u Posebnom dijel</w:t>
      </w:r>
      <w:r w:rsidR="00F35C46" w:rsidRPr="001A1557">
        <w:rPr>
          <w:rFonts w:ascii="Times New Roman" w:hAnsi="Times New Roman"/>
          <w:szCs w:val="22"/>
          <w:lang w:val="hr-HR"/>
        </w:rPr>
        <w:t xml:space="preserve">u Proračuna. </w:t>
      </w:r>
      <w:r w:rsidRPr="001A1557">
        <w:rPr>
          <w:rFonts w:ascii="Times New Roman" w:hAnsi="Times New Roman"/>
          <w:szCs w:val="22"/>
          <w:lang w:val="hr-HR"/>
        </w:rPr>
        <w:t xml:space="preserve"> </w:t>
      </w:r>
    </w:p>
    <w:p w14:paraId="6D043E1A" w14:textId="77777777" w:rsidR="00293FD1" w:rsidRPr="001A1557" w:rsidRDefault="00293FD1" w:rsidP="00293FD1">
      <w:pPr>
        <w:jc w:val="both"/>
        <w:rPr>
          <w:rFonts w:ascii="Times New Roman" w:hAnsi="Times New Roman"/>
          <w:szCs w:val="22"/>
          <w:lang w:val="hr-HR"/>
        </w:rPr>
      </w:pPr>
    </w:p>
    <w:p w14:paraId="56CF541E"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4.</w:t>
      </w:r>
    </w:p>
    <w:p w14:paraId="6ADAF9A8" w14:textId="77777777" w:rsidR="00550FB4" w:rsidRPr="001A1557" w:rsidRDefault="00550FB4">
      <w:pPr>
        <w:jc w:val="both"/>
        <w:rPr>
          <w:rFonts w:ascii="Times New Roman" w:hAnsi="Times New Roman"/>
          <w:szCs w:val="22"/>
          <w:lang w:val="hr-HR"/>
        </w:rPr>
      </w:pPr>
    </w:p>
    <w:p w14:paraId="6DA89E69"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Grada su: Dječji vrtić Opuzen i Gradska knjižnica Opuzen.</w:t>
      </w:r>
    </w:p>
    <w:p w14:paraId="78D21010" w14:textId="1594674E"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voditi poslovne knjige po načelima proračunskog računovodstva</w:t>
      </w:r>
      <w:r w:rsidR="00884AB9">
        <w:rPr>
          <w:rFonts w:ascii="Times New Roman" w:hAnsi="Times New Roman"/>
          <w:szCs w:val="22"/>
          <w:lang w:val="hr-HR"/>
        </w:rPr>
        <w:t xml:space="preserve"> kroz objedinjenu glavnu knjigu proračuna.</w:t>
      </w:r>
    </w:p>
    <w:p w14:paraId="2DBF21A3" w14:textId="77777777" w:rsidR="00550FB4"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2E0062D6" w14:textId="05C5DFA8" w:rsidR="00884AB9" w:rsidRPr="00884AB9" w:rsidRDefault="00884AB9" w:rsidP="00884AB9">
      <w:pPr>
        <w:jc w:val="both"/>
        <w:rPr>
          <w:rFonts w:ascii="Times New Roman" w:hAnsi="Times New Roman"/>
          <w:szCs w:val="22"/>
          <w:lang w:val="hr-HR"/>
        </w:rPr>
      </w:pPr>
      <w:r w:rsidRPr="00884AB9">
        <w:rPr>
          <w:rFonts w:ascii="Times New Roman" w:hAnsi="Times New Roman"/>
          <w:szCs w:val="22"/>
          <w:lang w:val="hr-HR"/>
        </w:rPr>
        <w:t xml:space="preserve">Proračunski korisnici nisu dužni ostvarene vlastite prihode, kao ni namjenske prihode i primitke uplaćivati u </w:t>
      </w:r>
      <w:r>
        <w:rPr>
          <w:rFonts w:ascii="Times New Roman" w:hAnsi="Times New Roman"/>
          <w:szCs w:val="22"/>
          <w:lang w:val="hr-HR"/>
        </w:rPr>
        <w:t xml:space="preserve">jedinstveni </w:t>
      </w:r>
      <w:r w:rsidRPr="00884AB9">
        <w:rPr>
          <w:rFonts w:ascii="Times New Roman" w:hAnsi="Times New Roman"/>
          <w:szCs w:val="22"/>
          <w:lang w:val="hr-HR"/>
        </w:rPr>
        <w:t>proračun</w:t>
      </w:r>
      <w:r>
        <w:rPr>
          <w:rFonts w:ascii="Times New Roman" w:hAnsi="Times New Roman"/>
          <w:szCs w:val="22"/>
          <w:lang w:val="hr-HR"/>
        </w:rPr>
        <w:t xml:space="preserve"> te su i dalje izuzeti</w:t>
      </w:r>
      <w:r w:rsidRPr="00884AB9">
        <w:rPr>
          <w:rFonts w:ascii="Times New Roman" w:hAnsi="Times New Roman"/>
          <w:szCs w:val="22"/>
          <w:lang w:val="hr-HR"/>
        </w:rPr>
        <w:t xml:space="preserve"> jer </w:t>
      </w:r>
      <w:r>
        <w:rPr>
          <w:rFonts w:ascii="Times New Roman" w:hAnsi="Times New Roman"/>
          <w:szCs w:val="22"/>
          <w:lang w:val="hr-HR"/>
        </w:rPr>
        <w:t>Grad</w:t>
      </w:r>
      <w:r w:rsidRPr="00884AB9">
        <w:rPr>
          <w:rFonts w:ascii="Times New Roman" w:hAnsi="Times New Roman"/>
          <w:szCs w:val="22"/>
          <w:lang w:val="hr-HR"/>
        </w:rPr>
        <w:t xml:space="preserve"> nema</w:t>
      </w:r>
      <w:r>
        <w:rPr>
          <w:rFonts w:ascii="Times New Roman" w:hAnsi="Times New Roman"/>
          <w:szCs w:val="22"/>
          <w:lang w:val="hr-HR"/>
        </w:rPr>
        <w:t xml:space="preserve"> još</w:t>
      </w:r>
      <w:r w:rsidRPr="00884AB9">
        <w:rPr>
          <w:rFonts w:ascii="Times New Roman" w:hAnsi="Times New Roman"/>
          <w:szCs w:val="22"/>
          <w:lang w:val="hr-HR"/>
        </w:rPr>
        <w:t xml:space="preserve"> informatičke preduvjete za praćenje prihoda i primitaka korisnika te izvršavanja rashoda iz tih izvora, već ih troše u skladu sa svojim potrebama i planovima. </w:t>
      </w:r>
      <w:r>
        <w:rPr>
          <w:rFonts w:ascii="Times New Roman" w:hAnsi="Times New Roman"/>
          <w:szCs w:val="22"/>
          <w:lang w:val="hr-HR"/>
        </w:rPr>
        <w:t xml:space="preserve">Za iste informatičke preduvjete je u planu da se realiziraju tijekom 2026. godine. </w:t>
      </w:r>
      <w:r w:rsidRPr="00884AB9">
        <w:rPr>
          <w:rFonts w:ascii="Times New Roman" w:hAnsi="Times New Roman"/>
          <w:szCs w:val="22"/>
          <w:lang w:val="hr-HR"/>
        </w:rPr>
        <w:t xml:space="preserve">Radi potrebe izrade konsolidiranih financijskih izvješća proračunski korisnici polugodišnje izvještavaju o strukturi ostvarenih i utrošenih vlastitih prihoda, kao i namjenskih prihoda i primitaka. </w:t>
      </w:r>
    </w:p>
    <w:p w14:paraId="660AD261" w14:textId="77777777" w:rsidR="00884AB9" w:rsidRPr="001A1557" w:rsidRDefault="00884AB9" w:rsidP="00293FD1">
      <w:pPr>
        <w:jc w:val="both"/>
        <w:rPr>
          <w:rFonts w:ascii="Times New Roman" w:hAnsi="Times New Roman"/>
          <w:szCs w:val="22"/>
          <w:lang w:val="hr-HR"/>
        </w:rPr>
      </w:pPr>
    </w:p>
    <w:p w14:paraId="187A2C61" w14:textId="77777777" w:rsidR="00293FD1" w:rsidRPr="001A1557" w:rsidRDefault="00293FD1" w:rsidP="00293FD1">
      <w:pPr>
        <w:jc w:val="both"/>
        <w:rPr>
          <w:rFonts w:ascii="Times New Roman" w:hAnsi="Times New Roman"/>
          <w:szCs w:val="22"/>
          <w:lang w:val="hr-HR"/>
        </w:rPr>
      </w:pPr>
    </w:p>
    <w:p w14:paraId="220547A0"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5.</w:t>
      </w:r>
    </w:p>
    <w:p w14:paraId="3F999C6B" w14:textId="77777777" w:rsidR="00550FB4" w:rsidRPr="001A1557" w:rsidRDefault="00550FB4">
      <w:pPr>
        <w:jc w:val="both"/>
        <w:rPr>
          <w:rFonts w:ascii="Times New Roman" w:hAnsi="Times New Roman"/>
          <w:szCs w:val="22"/>
          <w:lang w:val="hr-HR"/>
        </w:rPr>
      </w:pPr>
    </w:p>
    <w:p w14:paraId="03127FCE"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lastRenderedPageBreak/>
        <w:t>Za</w:t>
      </w:r>
      <w:r w:rsidR="00F35C46" w:rsidRPr="001A1557">
        <w:rPr>
          <w:rFonts w:ascii="Times New Roman" w:hAnsi="Times New Roman"/>
          <w:szCs w:val="22"/>
          <w:lang w:val="hr-HR"/>
        </w:rPr>
        <w:t xml:space="preserve"> planiranje</w:t>
      </w:r>
      <w:r w:rsidRPr="001A1557">
        <w:rPr>
          <w:rFonts w:ascii="Times New Roman" w:hAnsi="Times New Roman"/>
          <w:szCs w:val="22"/>
          <w:lang w:val="hr-HR"/>
        </w:rPr>
        <w:t xml:space="preserve"> izvršenje Proračuna u cijelosti je odgovoran </w:t>
      </w:r>
      <w:r w:rsidR="00F35C46" w:rsidRPr="001A1557">
        <w:rPr>
          <w:rFonts w:ascii="Times New Roman" w:hAnsi="Times New Roman"/>
          <w:szCs w:val="22"/>
          <w:lang w:val="hr-HR"/>
        </w:rPr>
        <w:t>Gradonačelnik</w:t>
      </w:r>
      <w:r w:rsidRPr="001A1557">
        <w:rPr>
          <w:rFonts w:ascii="Times New Roman" w:hAnsi="Times New Roman"/>
          <w:szCs w:val="22"/>
          <w:lang w:val="hr-HR"/>
        </w:rPr>
        <w:t>.</w:t>
      </w:r>
    </w:p>
    <w:p w14:paraId="77BDA786"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okviru svog djelokruga rada voditelji </w:t>
      </w:r>
      <w:r w:rsidR="00F35C46" w:rsidRPr="001A1557">
        <w:rPr>
          <w:rFonts w:ascii="Times New Roman" w:hAnsi="Times New Roman"/>
          <w:szCs w:val="22"/>
          <w:lang w:val="hr-HR"/>
        </w:rPr>
        <w:t xml:space="preserve">odsjeka </w:t>
      </w:r>
      <w:r w:rsidRPr="001A1557">
        <w:rPr>
          <w:rFonts w:ascii="Times New Roman" w:hAnsi="Times New Roman"/>
          <w:szCs w:val="22"/>
          <w:lang w:val="hr-HR"/>
        </w:rPr>
        <w:t xml:space="preserve">odgovorni su za </w:t>
      </w:r>
      <w:r w:rsidR="00F35C46" w:rsidRPr="001A1557">
        <w:rPr>
          <w:rFonts w:ascii="Times New Roman" w:hAnsi="Times New Roman"/>
          <w:szCs w:val="22"/>
          <w:lang w:val="hr-HR"/>
        </w:rPr>
        <w:t>zakonito, svrhovito, učinkovito i ekonomično raspolaganje proračunskim sredstvima.</w:t>
      </w:r>
    </w:p>
    <w:p w14:paraId="41D0A788" w14:textId="77777777" w:rsidR="00293FD1" w:rsidRPr="001A1557" w:rsidRDefault="00293FD1" w:rsidP="005A516E">
      <w:pPr>
        <w:rPr>
          <w:rFonts w:ascii="Times New Roman" w:hAnsi="Times New Roman"/>
          <w:b/>
          <w:szCs w:val="22"/>
          <w:lang w:val="hr-HR"/>
        </w:rPr>
      </w:pPr>
    </w:p>
    <w:p w14:paraId="7CB7F3E1"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6.</w:t>
      </w:r>
    </w:p>
    <w:p w14:paraId="3813F906" w14:textId="77777777" w:rsidR="00550FB4" w:rsidRPr="001A1557" w:rsidRDefault="00550FB4">
      <w:pPr>
        <w:jc w:val="both"/>
        <w:rPr>
          <w:rFonts w:ascii="Times New Roman" w:hAnsi="Times New Roman"/>
          <w:szCs w:val="22"/>
          <w:lang w:val="hr-HR"/>
        </w:rPr>
      </w:pPr>
    </w:p>
    <w:p w14:paraId="71451F70" w14:textId="77777777" w:rsidR="00355F38" w:rsidRPr="001A1557" w:rsidRDefault="00C44B99" w:rsidP="005A516E">
      <w:pPr>
        <w:jc w:val="both"/>
        <w:rPr>
          <w:rFonts w:ascii="Times New Roman" w:hAnsi="Times New Roman"/>
          <w:szCs w:val="22"/>
          <w:lang w:val="hr-HR"/>
        </w:rPr>
      </w:pPr>
      <w:r w:rsidRPr="001A1557">
        <w:rPr>
          <w:rFonts w:ascii="Times New Roman" w:hAnsi="Times New Roman"/>
          <w:szCs w:val="22"/>
          <w:lang w:val="hr-HR"/>
        </w:rPr>
        <w:t>Isplata proračunskih sredstava obavlja se temeljem pravovaljane financijske dokumentacije koju ovjerava gradonačelnik koji je dužan označiti poziciju Proračuna na koju se određeni trošak odnosi</w:t>
      </w:r>
      <w:r w:rsidR="005A516E" w:rsidRPr="001A1557">
        <w:rPr>
          <w:rFonts w:ascii="Times New Roman" w:hAnsi="Times New Roman"/>
          <w:szCs w:val="22"/>
          <w:lang w:val="hr-HR"/>
        </w:rPr>
        <w:t>.</w:t>
      </w:r>
    </w:p>
    <w:p w14:paraId="03D3F7BD"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7.</w:t>
      </w:r>
    </w:p>
    <w:p w14:paraId="75D3BE6F" w14:textId="77777777" w:rsidR="00550FB4" w:rsidRPr="001A1557" w:rsidRDefault="00550FB4">
      <w:pPr>
        <w:jc w:val="both"/>
        <w:rPr>
          <w:rFonts w:ascii="Times New Roman" w:hAnsi="Times New Roman"/>
          <w:szCs w:val="22"/>
          <w:lang w:val="hr-HR"/>
        </w:rPr>
      </w:pPr>
    </w:p>
    <w:p w14:paraId="573DB20B" w14:textId="77777777"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slučaju neravnomjernog priliva sredstava u Proračun, </w:t>
      </w:r>
      <w:r w:rsidR="00A853BC" w:rsidRPr="001A1557">
        <w:rPr>
          <w:rFonts w:ascii="Times New Roman" w:hAnsi="Times New Roman"/>
          <w:szCs w:val="22"/>
          <w:lang w:val="hr-HR"/>
        </w:rPr>
        <w:t>gradonačelnik</w:t>
      </w:r>
      <w:r w:rsidRPr="001A1557">
        <w:rPr>
          <w:rFonts w:ascii="Times New Roman" w:hAnsi="Times New Roman"/>
          <w:szCs w:val="22"/>
          <w:lang w:val="hr-HR"/>
        </w:rPr>
        <w:t xml:space="preserve"> može izmijeniti dinamiku doznačavanja sredstava korisnicima i nositelju izdataka.</w:t>
      </w:r>
    </w:p>
    <w:p w14:paraId="74E42470" w14:textId="77777777" w:rsidR="00C94D48"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Također se ovlašćuje </w:t>
      </w:r>
      <w:r w:rsidR="00DC56F3" w:rsidRPr="001A1557">
        <w:rPr>
          <w:rFonts w:ascii="Times New Roman" w:hAnsi="Times New Roman"/>
          <w:szCs w:val="22"/>
          <w:lang w:val="hr-HR"/>
        </w:rPr>
        <w:t>gradonačelnik</w:t>
      </w:r>
      <w:r w:rsidRPr="001A1557">
        <w:rPr>
          <w:rFonts w:ascii="Times New Roman" w:hAnsi="Times New Roman"/>
          <w:szCs w:val="22"/>
          <w:lang w:val="hr-HR"/>
        </w:rPr>
        <w:t xml:space="preserve"> da temeljem članka </w:t>
      </w:r>
      <w:r w:rsidR="005B00A6" w:rsidRPr="001A1557">
        <w:rPr>
          <w:rFonts w:ascii="Times New Roman" w:hAnsi="Times New Roman"/>
          <w:szCs w:val="22"/>
          <w:lang w:val="hr-HR"/>
        </w:rPr>
        <w:t>46</w:t>
      </w:r>
      <w:r w:rsidRPr="001A1557">
        <w:rPr>
          <w:rFonts w:ascii="Times New Roman" w:hAnsi="Times New Roman"/>
          <w:szCs w:val="22"/>
          <w:lang w:val="hr-HR"/>
        </w:rPr>
        <w:t>. Zakona o proračunu može izvršiti preraspodjelu sredstava na pojedinoj stavci Proračuna, ali najviše do 5% sredstava planiranih na stavci koja se umanjuje.</w:t>
      </w:r>
    </w:p>
    <w:p w14:paraId="6F56D1B9" w14:textId="77777777" w:rsidR="00293FD1" w:rsidRPr="001A1557" w:rsidRDefault="00293FD1" w:rsidP="00C94D48">
      <w:pPr>
        <w:jc w:val="center"/>
        <w:rPr>
          <w:rFonts w:ascii="Times New Roman" w:hAnsi="Times New Roman"/>
          <w:b/>
          <w:szCs w:val="22"/>
          <w:lang w:val="hr-HR"/>
        </w:rPr>
      </w:pPr>
    </w:p>
    <w:p w14:paraId="70B89BEB"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 8.</w:t>
      </w:r>
    </w:p>
    <w:p w14:paraId="75426DFE" w14:textId="77777777" w:rsidR="00C96AAA" w:rsidRPr="001A1557" w:rsidRDefault="00C96AAA" w:rsidP="00C94D48">
      <w:pPr>
        <w:rPr>
          <w:rFonts w:ascii="Times New Roman" w:hAnsi="Times New Roman"/>
          <w:szCs w:val="22"/>
          <w:lang w:val="hr-HR"/>
        </w:rPr>
      </w:pPr>
    </w:p>
    <w:p w14:paraId="1082B192" w14:textId="1CEF8779" w:rsidR="00C96AAA" w:rsidRPr="001A1557" w:rsidRDefault="00C96AAA" w:rsidP="00457603">
      <w:pPr>
        <w:jc w:val="both"/>
        <w:rPr>
          <w:rFonts w:ascii="Times New Roman" w:hAnsi="Times New Roman"/>
          <w:szCs w:val="22"/>
          <w:lang w:val="hr-HR"/>
        </w:rPr>
      </w:pPr>
      <w:r w:rsidRPr="001A1557">
        <w:rPr>
          <w:rFonts w:ascii="Times New Roman" w:hAnsi="Times New Roman"/>
          <w:szCs w:val="22"/>
          <w:lang w:val="hr-HR"/>
        </w:rPr>
        <w:t>Gradonačelnik može na prijedlog Jedinstvenog upravnog odjela, a na zahtjev dužnika, odgoditi plaćanje ili odobriti obročnu otplatu duga odnosno prodati, otpisati ili djelomično otpisati potraživanje ako se time bitno poboljšavaju dužnikove mogućnosti otplate duga dužnika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w:t>
      </w:r>
      <w:r w:rsidR="001A1557">
        <w:rPr>
          <w:rFonts w:ascii="Times New Roman" w:hAnsi="Times New Roman"/>
          <w:szCs w:val="22"/>
          <w:lang w:val="hr-HR"/>
        </w:rPr>
        <w:t xml:space="preserve">a </w:t>
      </w:r>
      <w:r w:rsidRPr="001A1557">
        <w:rPr>
          <w:rFonts w:ascii="Times New Roman" w:hAnsi="Times New Roman"/>
          <w:szCs w:val="22"/>
          <w:lang w:val="hr-HR"/>
        </w:rPr>
        <w:t>te prodaju, otpis ili djelomičan otpis potraživanja (“Narodne novine”, broj 52/13</w:t>
      </w:r>
      <w:r w:rsidR="007A35D7" w:rsidRPr="001A1557">
        <w:rPr>
          <w:rFonts w:ascii="Times New Roman" w:hAnsi="Times New Roman"/>
          <w:szCs w:val="22"/>
          <w:lang w:val="hr-HR"/>
        </w:rPr>
        <w:t xml:space="preserve"> </w:t>
      </w:r>
      <w:r w:rsidR="00457603" w:rsidRPr="001A1557">
        <w:rPr>
          <w:rFonts w:ascii="Times New Roman" w:hAnsi="Times New Roman"/>
          <w:szCs w:val="22"/>
          <w:lang w:val="hr-HR"/>
        </w:rPr>
        <w:t>i 94/14</w:t>
      </w:r>
      <w:r w:rsidRPr="001A1557">
        <w:rPr>
          <w:rFonts w:ascii="Times New Roman" w:hAnsi="Times New Roman"/>
          <w:szCs w:val="22"/>
          <w:lang w:val="hr-HR"/>
        </w:rPr>
        <w:t>) iz članka 68. Zakona o proračunu.</w:t>
      </w:r>
    </w:p>
    <w:p w14:paraId="00E2F11B" w14:textId="77777777" w:rsidR="00C96AAA" w:rsidRPr="001A1557" w:rsidRDefault="00C96AAA" w:rsidP="00C94D48">
      <w:pPr>
        <w:rPr>
          <w:rFonts w:ascii="Times New Roman" w:hAnsi="Times New Roman"/>
          <w:szCs w:val="22"/>
          <w:lang w:val="hr-HR"/>
        </w:rPr>
      </w:pPr>
    </w:p>
    <w:p w14:paraId="1D483BBA" w14:textId="77777777" w:rsidR="00C96AAA" w:rsidRPr="001A1557" w:rsidRDefault="00C96AAA" w:rsidP="00C96AAA">
      <w:pPr>
        <w:jc w:val="center"/>
        <w:rPr>
          <w:rFonts w:ascii="Times New Roman" w:hAnsi="Times New Roman"/>
          <w:b/>
          <w:szCs w:val="22"/>
          <w:lang w:val="hr-HR"/>
        </w:rPr>
      </w:pPr>
      <w:r w:rsidRPr="001A1557">
        <w:rPr>
          <w:rFonts w:ascii="Times New Roman" w:hAnsi="Times New Roman"/>
          <w:b/>
          <w:szCs w:val="22"/>
          <w:lang w:val="hr-HR"/>
        </w:rPr>
        <w:t>Članak 9.</w:t>
      </w:r>
    </w:p>
    <w:p w14:paraId="77281AC5" w14:textId="77777777" w:rsidR="00C96AAA" w:rsidRPr="001A1557" w:rsidRDefault="00C96AAA" w:rsidP="00C96AAA">
      <w:pPr>
        <w:jc w:val="center"/>
        <w:rPr>
          <w:rFonts w:ascii="Times New Roman" w:hAnsi="Times New Roman"/>
          <w:b/>
          <w:szCs w:val="22"/>
          <w:lang w:val="hr-HR"/>
        </w:rPr>
      </w:pPr>
    </w:p>
    <w:p w14:paraId="5897F8DB" w14:textId="77777777" w:rsidR="00C94D48" w:rsidRPr="001A1557" w:rsidRDefault="00C94D48" w:rsidP="00C94D48">
      <w:pPr>
        <w:rPr>
          <w:rFonts w:ascii="Times New Roman" w:hAnsi="Times New Roman"/>
          <w:szCs w:val="22"/>
          <w:lang w:val="hr-HR"/>
        </w:rPr>
      </w:pPr>
      <w:r w:rsidRPr="001A1557">
        <w:rPr>
          <w:rFonts w:ascii="Times New Roman" w:hAnsi="Times New Roman"/>
          <w:szCs w:val="22"/>
          <w:lang w:val="hr-HR"/>
        </w:rPr>
        <w:t>Grad se može zaduživati uzimanjem kredita, zajmova i izdavanjem vrijednosnih papira.</w:t>
      </w:r>
    </w:p>
    <w:p w14:paraId="5932C066"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 xml:space="preserve"> </w:t>
      </w:r>
    </w:p>
    <w:p w14:paraId="0B0BF6E7"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Zaduživanje, te davanje jamstva i suglasnosti za zaduživanje obavlja se u skladu sa Zakonom o proračunu, Zakonom o izvršavanju Državnog proračuna i Pravilnikom o postupku zaduživanja te davanja jamstava i suglasnosti jedinica lokalne i područne (regionalne) samouprave.</w:t>
      </w:r>
    </w:p>
    <w:p w14:paraId="650BBA55" w14:textId="77777777" w:rsidR="00DB54E9" w:rsidRPr="001A1557" w:rsidRDefault="00DB54E9" w:rsidP="00DB54E9">
      <w:pPr>
        <w:jc w:val="both"/>
        <w:rPr>
          <w:rFonts w:ascii="Times New Roman" w:hAnsi="Times New Roman"/>
          <w:szCs w:val="22"/>
          <w:lang w:val="hr-HR"/>
        </w:rPr>
      </w:pPr>
    </w:p>
    <w:p w14:paraId="0DF8347C" w14:textId="77777777" w:rsidR="00DB54E9" w:rsidRPr="00C00DB6" w:rsidRDefault="0046063D" w:rsidP="00DB54E9">
      <w:pPr>
        <w:jc w:val="both"/>
        <w:rPr>
          <w:rFonts w:ascii="Times New Roman" w:hAnsi="Times New Roman"/>
          <w:szCs w:val="22"/>
          <w:lang w:val="hr-HR"/>
        </w:rPr>
      </w:pPr>
      <w:r w:rsidRPr="00C00DB6">
        <w:rPr>
          <w:rFonts w:ascii="Times New Roman" w:hAnsi="Times New Roman"/>
          <w:szCs w:val="22"/>
          <w:lang w:val="hr-HR"/>
        </w:rPr>
        <w:t xml:space="preserve">Grad </w:t>
      </w:r>
      <w:r w:rsidR="00DB54E9" w:rsidRPr="00C00DB6">
        <w:rPr>
          <w:rFonts w:ascii="Times New Roman" w:hAnsi="Times New Roman"/>
          <w:szCs w:val="22"/>
          <w:lang w:val="hr-HR"/>
        </w:rPr>
        <w:t xml:space="preserve">se može </w:t>
      </w:r>
      <w:r w:rsidRPr="00C00DB6">
        <w:rPr>
          <w:rFonts w:ascii="Times New Roman" w:hAnsi="Times New Roman"/>
          <w:szCs w:val="22"/>
          <w:lang w:val="hr-HR"/>
        </w:rPr>
        <w:t xml:space="preserve">kratkoročno </w:t>
      </w:r>
      <w:r w:rsidR="00DB54E9" w:rsidRPr="00C00DB6">
        <w:rPr>
          <w:rFonts w:ascii="Times New Roman" w:hAnsi="Times New Roman"/>
          <w:szCs w:val="22"/>
          <w:lang w:val="hr-HR"/>
        </w:rPr>
        <w:t xml:space="preserve">zadužiti najduže do 12 mjeseci, bez mogućnosti daljnjeg </w:t>
      </w:r>
      <w:proofErr w:type="spellStart"/>
      <w:r w:rsidR="00DB54E9" w:rsidRPr="00C00DB6">
        <w:rPr>
          <w:rFonts w:ascii="Times New Roman" w:hAnsi="Times New Roman"/>
          <w:szCs w:val="22"/>
          <w:lang w:val="hr-HR"/>
        </w:rPr>
        <w:t>reprograma</w:t>
      </w:r>
      <w:proofErr w:type="spellEnd"/>
      <w:r w:rsidR="00DB54E9" w:rsidRPr="00C00DB6">
        <w:rPr>
          <w:rFonts w:ascii="Times New Roman" w:hAnsi="Times New Roman"/>
          <w:szCs w:val="22"/>
          <w:lang w:val="hr-HR"/>
        </w:rPr>
        <w:t xml:space="preserve"> ili zatvaranja postojećih obveza po kratkoročnim kreditima ili zajmovima uzimanjem novih kratkoročnih kredita ili zajmova</w:t>
      </w:r>
      <w:r w:rsidR="008C711A" w:rsidRPr="00C00DB6">
        <w:rPr>
          <w:rFonts w:ascii="Times New Roman" w:hAnsi="Times New Roman"/>
          <w:szCs w:val="22"/>
          <w:lang w:val="hr-HR"/>
        </w:rPr>
        <w:t>,</w:t>
      </w:r>
      <w:r w:rsidR="00DB54E9" w:rsidRPr="00C00DB6">
        <w:rPr>
          <w:rFonts w:ascii="Times New Roman" w:hAnsi="Times New Roman"/>
          <w:szCs w:val="22"/>
          <w:lang w:val="hr-HR"/>
        </w:rPr>
        <w:t xml:space="preserve"> i to samo za premošćivanje jaza nastalog zbog različite dinamike priljeva sredstava i dospijeća obveza.</w:t>
      </w:r>
    </w:p>
    <w:p w14:paraId="314AF708" w14:textId="77777777" w:rsidR="00DB54E9" w:rsidRPr="00703D0D" w:rsidRDefault="00DB54E9" w:rsidP="00C94D48">
      <w:pPr>
        <w:jc w:val="both"/>
        <w:rPr>
          <w:rFonts w:ascii="Times New Roman" w:hAnsi="Times New Roman"/>
          <w:szCs w:val="22"/>
          <w:lang w:val="hr-HR"/>
        </w:rPr>
      </w:pPr>
    </w:p>
    <w:p w14:paraId="23F3A9DA" w14:textId="3A7B5014" w:rsidR="00DB54E9" w:rsidRPr="00703D0D" w:rsidRDefault="00DB54E9" w:rsidP="00DB54E9">
      <w:pPr>
        <w:jc w:val="both"/>
        <w:rPr>
          <w:rFonts w:ascii="Times New Roman" w:hAnsi="Times New Roman"/>
          <w:szCs w:val="22"/>
          <w:lang w:val="hr-HR"/>
        </w:rPr>
      </w:pPr>
      <w:r w:rsidRPr="00703D0D">
        <w:rPr>
          <w:rFonts w:ascii="Times New Roman" w:hAnsi="Times New Roman"/>
          <w:szCs w:val="22"/>
          <w:lang w:val="hr-HR"/>
        </w:rPr>
        <w:t>Grad se može dugoročno zadužiti samo za investiciju koja se financira iz proračuna, a koju potvrdi Gradsko vijeće, uz suglasnost nadležnog tijela Vlade Republike Hrvatske/ministra financija.</w:t>
      </w:r>
    </w:p>
    <w:p w14:paraId="55C7CFA9" w14:textId="77777777" w:rsidR="00DB54E9" w:rsidRPr="00703D0D" w:rsidRDefault="00DB54E9" w:rsidP="00DB54E9">
      <w:pPr>
        <w:jc w:val="both"/>
        <w:rPr>
          <w:rFonts w:ascii="Times New Roman" w:hAnsi="Times New Roman"/>
          <w:szCs w:val="22"/>
          <w:lang w:val="hr-HR"/>
        </w:rPr>
      </w:pPr>
    </w:p>
    <w:p w14:paraId="7A688E79" w14:textId="7C81D0A6" w:rsidR="0046063D" w:rsidRPr="00220C6C" w:rsidRDefault="00DB54E9" w:rsidP="00C94D48">
      <w:pPr>
        <w:jc w:val="both"/>
        <w:rPr>
          <w:rFonts w:ascii="Times New Roman" w:hAnsi="Times New Roman"/>
          <w:szCs w:val="22"/>
          <w:lang w:val="hr-HR"/>
        </w:rPr>
      </w:pPr>
      <w:r w:rsidRPr="00220C6C">
        <w:rPr>
          <w:rFonts w:ascii="Times New Roman" w:hAnsi="Times New Roman"/>
          <w:szCs w:val="22"/>
          <w:lang w:val="hr-HR"/>
        </w:rPr>
        <w:t>Grad se može zadužiti uz Odluku Gradskog vijeća radi premošćivanja financiranja projekata čije je financiranje ili sufinanciranje odobreno iz fondova Europske unije, sukladno zakonu i podzakonskim aktima.</w:t>
      </w:r>
    </w:p>
    <w:p w14:paraId="182EBD1B" w14:textId="77777777" w:rsidR="00C94D48" w:rsidRPr="008F5DD5" w:rsidRDefault="00C94D48" w:rsidP="00C94D48">
      <w:pPr>
        <w:jc w:val="both"/>
        <w:rPr>
          <w:rFonts w:ascii="Times New Roman" w:hAnsi="Times New Roman"/>
          <w:color w:val="FF0000"/>
          <w:szCs w:val="22"/>
          <w:lang w:val="hr-HR"/>
        </w:rPr>
      </w:pPr>
    </w:p>
    <w:p w14:paraId="5419861B"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Ukupna godišnja obveza po osnovi zaduživanja može iznositi najviše do 20 % ostvarenih prihoda u godini koja prethodi godini u kojoj se zadužuje, umanjenih za iznose primljenih domaćih i inozemnih pomoći i donacija, za prihode iz posebnih ugovora i po posebnim propisima, za prihode ostvarene s osnova dodatnih udjela u porezu na dohodak i pomoći izravnanja za financiranje decentraliziranih funkcija.</w:t>
      </w:r>
    </w:p>
    <w:p w14:paraId="723A96B8" w14:textId="77777777" w:rsidR="00C94D48" w:rsidRPr="001A1557" w:rsidRDefault="00C94D48" w:rsidP="00C94D48">
      <w:pPr>
        <w:jc w:val="both"/>
        <w:rPr>
          <w:rFonts w:ascii="Times New Roman" w:hAnsi="Times New Roman"/>
          <w:szCs w:val="22"/>
          <w:lang w:val="hr-HR"/>
        </w:rPr>
      </w:pPr>
    </w:p>
    <w:p w14:paraId="4CB4F3AC"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 iznos ukupne godišnje obveze uključen je iznos prosječnog godišnjeg anuiteta po kreditima i zajmovima, obveze na osnovi izdanih vrijednosnih papira i danih jamstava i suglasnosti koje se uključuju u opseg mogućeg zaduživanja Grada, te nepodmirene dospjele obveze iz prethodnih godina.</w:t>
      </w:r>
    </w:p>
    <w:p w14:paraId="54F4FDCD" w14:textId="77777777" w:rsidR="00C94D48" w:rsidRPr="001A1557" w:rsidRDefault="00C94D48" w:rsidP="00C94D48">
      <w:pPr>
        <w:jc w:val="both"/>
        <w:rPr>
          <w:rFonts w:ascii="Times New Roman" w:hAnsi="Times New Roman"/>
          <w:szCs w:val="22"/>
          <w:lang w:val="hr-HR"/>
        </w:rPr>
      </w:pPr>
    </w:p>
    <w:p w14:paraId="49578B3E" w14:textId="02B06BE8" w:rsidR="00C94D48" w:rsidRPr="00D12DBC" w:rsidRDefault="007A707B" w:rsidP="00D12DBC">
      <w:pPr>
        <w:jc w:val="both"/>
        <w:rPr>
          <w:rFonts w:ascii="Times New Roman" w:hAnsi="Times New Roman"/>
          <w:szCs w:val="22"/>
          <w:lang w:val="hr-HR"/>
        </w:rPr>
      </w:pPr>
      <w:r w:rsidRPr="001A1557">
        <w:rPr>
          <w:rFonts w:ascii="Times New Roman" w:hAnsi="Times New Roman"/>
          <w:szCs w:val="22"/>
          <w:lang w:val="hr-HR"/>
        </w:rPr>
        <w:t xml:space="preserve">Odredbe </w:t>
      </w:r>
      <w:r w:rsidR="00B927E5" w:rsidRPr="001A1557">
        <w:rPr>
          <w:rFonts w:ascii="Times New Roman" w:hAnsi="Times New Roman"/>
          <w:szCs w:val="22"/>
          <w:lang w:val="hr-HR"/>
        </w:rPr>
        <w:t>stavka 8</w:t>
      </w:r>
      <w:r w:rsidRPr="001A1557">
        <w:rPr>
          <w:rFonts w:ascii="Times New Roman" w:hAnsi="Times New Roman"/>
          <w:szCs w:val="22"/>
          <w:lang w:val="hr-HR"/>
        </w:rPr>
        <w:t xml:space="preserve">. i </w:t>
      </w:r>
      <w:r w:rsidR="00B927E5" w:rsidRPr="001A1557">
        <w:rPr>
          <w:rFonts w:ascii="Times New Roman" w:hAnsi="Times New Roman"/>
          <w:szCs w:val="22"/>
          <w:lang w:val="hr-HR"/>
        </w:rPr>
        <w:t>9</w:t>
      </w:r>
      <w:r w:rsidR="00C94D48" w:rsidRPr="001A1557">
        <w:rPr>
          <w:rFonts w:ascii="Times New Roman" w:hAnsi="Times New Roman"/>
          <w:szCs w:val="22"/>
          <w:lang w:val="hr-HR"/>
        </w:rPr>
        <w:t xml:space="preserve">. ovoga članka ne odnose se na projekte koji se sufinanciraju iz fondova Europske unije </w:t>
      </w:r>
      <w:r w:rsidR="00DB54E9" w:rsidRPr="001A1557">
        <w:rPr>
          <w:rFonts w:ascii="Times New Roman" w:hAnsi="Times New Roman"/>
          <w:szCs w:val="22"/>
          <w:lang w:val="hr-HR"/>
        </w:rPr>
        <w:t xml:space="preserve">i na projekte iz područja unapređenja energetske učinkovitosti </w:t>
      </w:r>
      <w:r w:rsidR="00C94D48" w:rsidRPr="001A1557">
        <w:rPr>
          <w:rFonts w:ascii="Times New Roman" w:hAnsi="Times New Roman"/>
          <w:szCs w:val="22"/>
          <w:lang w:val="hr-HR"/>
        </w:rPr>
        <w:t>u kojima sudjeluje Grad.</w:t>
      </w:r>
    </w:p>
    <w:p w14:paraId="3E85950D" w14:textId="77777777" w:rsidR="005A516E" w:rsidRPr="001A1557" w:rsidRDefault="005A516E" w:rsidP="00C94D48">
      <w:pPr>
        <w:jc w:val="center"/>
        <w:rPr>
          <w:rFonts w:ascii="Times New Roman" w:hAnsi="Times New Roman"/>
          <w:b/>
          <w:szCs w:val="22"/>
          <w:lang w:val="hr-HR"/>
        </w:rPr>
      </w:pPr>
    </w:p>
    <w:p w14:paraId="25B3F129" w14:textId="77777777" w:rsidR="005A516E" w:rsidRPr="001A1557" w:rsidRDefault="005A516E" w:rsidP="00C94D48">
      <w:pPr>
        <w:jc w:val="center"/>
        <w:rPr>
          <w:rFonts w:ascii="Times New Roman" w:hAnsi="Times New Roman"/>
          <w:b/>
          <w:szCs w:val="22"/>
          <w:lang w:val="hr-HR"/>
        </w:rPr>
      </w:pPr>
    </w:p>
    <w:p w14:paraId="033778C8" w14:textId="77777777" w:rsidR="00C94D48" w:rsidRPr="001A1557" w:rsidRDefault="00C96AAA" w:rsidP="00C94D48">
      <w:pPr>
        <w:jc w:val="center"/>
        <w:rPr>
          <w:rFonts w:ascii="Times New Roman" w:hAnsi="Times New Roman"/>
          <w:b/>
          <w:szCs w:val="22"/>
          <w:lang w:val="hr-HR"/>
        </w:rPr>
      </w:pPr>
      <w:r w:rsidRPr="001A1557">
        <w:rPr>
          <w:rFonts w:ascii="Times New Roman" w:hAnsi="Times New Roman"/>
          <w:b/>
          <w:szCs w:val="22"/>
          <w:lang w:val="hr-HR"/>
        </w:rPr>
        <w:t>Članak 10</w:t>
      </w:r>
      <w:r w:rsidR="00C94D48" w:rsidRPr="001A1557">
        <w:rPr>
          <w:rFonts w:ascii="Times New Roman" w:hAnsi="Times New Roman"/>
          <w:b/>
          <w:szCs w:val="22"/>
          <w:lang w:val="hr-HR"/>
        </w:rPr>
        <w:t>.</w:t>
      </w:r>
    </w:p>
    <w:p w14:paraId="02213DB1" w14:textId="77777777" w:rsidR="00C94D48" w:rsidRPr="001A1557" w:rsidRDefault="00C94D48" w:rsidP="00C94D48">
      <w:pPr>
        <w:pStyle w:val="Zaglavlje"/>
        <w:jc w:val="both"/>
        <w:rPr>
          <w:szCs w:val="22"/>
        </w:rPr>
      </w:pPr>
    </w:p>
    <w:p w14:paraId="50486926" w14:textId="415217EA" w:rsidR="00514BD0" w:rsidRPr="00703D0D" w:rsidRDefault="00514BD0" w:rsidP="00514BD0">
      <w:pPr>
        <w:jc w:val="both"/>
        <w:rPr>
          <w:rFonts w:ascii="Times New Roman" w:hAnsi="Times New Roman"/>
          <w:szCs w:val="22"/>
          <w:lang w:val="hr-HR"/>
        </w:rPr>
      </w:pPr>
      <w:r w:rsidRPr="00703D0D">
        <w:rPr>
          <w:rFonts w:ascii="Times New Roman" w:hAnsi="Times New Roman"/>
          <w:szCs w:val="22"/>
          <w:lang w:val="hr-HR"/>
        </w:rPr>
        <w:t>Grad će se u 20</w:t>
      </w:r>
      <w:r w:rsidR="009C2C8F" w:rsidRPr="00703D0D">
        <w:rPr>
          <w:rFonts w:ascii="Times New Roman" w:hAnsi="Times New Roman"/>
          <w:szCs w:val="22"/>
          <w:lang w:val="hr-HR"/>
        </w:rPr>
        <w:t>2</w:t>
      </w:r>
      <w:r w:rsidR="00D12DBC">
        <w:rPr>
          <w:rFonts w:ascii="Times New Roman" w:hAnsi="Times New Roman"/>
          <w:szCs w:val="22"/>
          <w:lang w:val="hr-HR"/>
        </w:rPr>
        <w:t>5</w:t>
      </w:r>
      <w:r w:rsidRPr="00703D0D">
        <w:rPr>
          <w:rFonts w:ascii="Times New Roman" w:hAnsi="Times New Roman"/>
          <w:szCs w:val="22"/>
          <w:lang w:val="hr-HR"/>
        </w:rPr>
        <w:t xml:space="preserve">. godini zadužiti </w:t>
      </w:r>
      <w:r w:rsidR="007A707B" w:rsidRPr="00703D0D">
        <w:rPr>
          <w:rFonts w:ascii="Times New Roman" w:hAnsi="Times New Roman"/>
          <w:szCs w:val="22"/>
          <w:lang w:val="hr-HR"/>
        </w:rPr>
        <w:t xml:space="preserve">do iznosa od </w:t>
      </w:r>
      <w:r w:rsidR="006150E2" w:rsidRPr="00703D0D">
        <w:rPr>
          <w:rFonts w:ascii="Times New Roman" w:hAnsi="Times New Roman"/>
          <w:szCs w:val="22"/>
          <w:lang w:val="hr-HR"/>
        </w:rPr>
        <w:t>1.</w:t>
      </w:r>
      <w:r w:rsidR="00566607">
        <w:rPr>
          <w:rFonts w:ascii="Times New Roman" w:hAnsi="Times New Roman"/>
          <w:szCs w:val="22"/>
          <w:lang w:val="hr-HR"/>
        </w:rPr>
        <w:t>903</w:t>
      </w:r>
      <w:r w:rsidR="00EB1F45" w:rsidRPr="00703D0D">
        <w:rPr>
          <w:rFonts w:ascii="Times New Roman" w:hAnsi="Times New Roman"/>
          <w:szCs w:val="22"/>
          <w:lang w:val="hr-HR"/>
        </w:rPr>
        <w:t>.000,00</w:t>
      </w:r>
      <w:r w:rsidRPr="00703D0D">
        <w:rPr>
          <w:rFonts w:ascii="Times New Roman" w:hAnsi="Times New Roman"/>
          <w:szCs w:val="22"/>
          <w:lang w:val="hr-HR"/>
        </w:rPr>
        <w:t xml:space="preserve"> </w:t>
      </w:r>
      <w:r w:rsidR="00B008DB" w:rsidRPr="00703D0D">
        <w:rPr>
          <w:rFonts w:ascii="Times New Roman" w:hAnsi="Times New Roman"/>
          <w:szCs w:val="22"/>
          <w:lang w:val="hr-HR"/>
        </w:rPr>
        <w:t>eura</w:t>
      </w:r>
      <w:r w:rsidRPr="00703D0D">
        <w:rPr>
          <w:rFonts w:ascii="Times New Roman" w:hAnsi="Times New Roman"/>
          <w:szCs w:val="22"/>
          <w:lang w:val="hr-HR"/>
        </w:rPr>
        <w:t>, a is</w:t>
      </w:r>
      <w:r w:rsidR="00984C21" w:rsidRPr="00703D0D">
        <w:rPr>
          <w:rFonts w:ascii="Times New Roman" w:hAnsi="Times New Roman"/>
          <w:szCs w:val="22"/>
          <w:lang w:val="hr-HR"/>
        </w:rPr>
        <w:t xml:space="preserve">to će se utrošiti u projekte koji se </w:t>
      </w:r>
      <w:r w:rsidR="00566607">
        <w:rPr>
          <w:rFonts w:ascii="Times New Roman" w:hAnsi="Times New Roman"/>
          <w:szCs w:val="22"/>
          <w:lang w:val="hr-HR"/>
        </w:rPr>
        <w:t>su</w:t>
      </w:r>
      <w:r w:rsidR="00984C21" w:rsidRPr="00703D0D">
        <w:rPr>
          <w:rFonts w:ascii="Times New Roman" w:hAnsi="Times New Roman"/>
          <w:szCs w:val="22"/>
          <w:lang w:val="hr-HR"/>
        </w:rPr>
        <w:t xml:space="preserve">financiraju kroz </w:t>
      </w:r>
      <w:r w:rsidR="004429A2" w:rsidRPr="00703D0D">
        <w:rPr>
          <w:rFonts w:ascii="Times New Roman" w:hAnsi="Times New Roman"/>
          <w:szCs w:val="22"/>
          <w:lang w:val="hr-HR"/>
        </w:rPr>
        <w:t>Fondove Europske unije</w:t>
      </w:r>
      <w:r w:rsidR="00566607">
        <w:rPr>
          <w:rFonts w:ascii="Times New Roman" w:hAnsi="Times New Roman"/>
          <w:szCs w:val="22"/>
          <w:lang w:val="hr-HR"/>
        </w:rPr>
        <w:t xml:space="preserve"> i kroz kapitalne pomoći iz nacionalnog proračuna.</w:t>
      </w:r>
    </w:p>
    <w:p w14:paraId="04F6A9F9" w14:textId="7658EFA7" w:rsidR="008D48F7" w:rsidRPr="00703D0D" w:rsidRDefault="00514BD0" w:rsidP="00514BD0">
      <w:pPr>
        <w:pStyle w:val="Zaglavlje"/>
        <w:jc w:val="both"/>
        <w:rPr>
          <w:szCs w:val="22"/>
        </w:rPr>
      </w:pPr>
      <w:r w:rsidRPr="00703D0D">
        <w:rPr>
          <w:szCs w:val="22"/>
        </w:rPr>
        <w:t>Tekuće otplate glavnice i kamate kreditnog zaduženja Grada iskazane su u P</w:t>
      </w:r>
      <w:r w:rsidR="0046063D" w:rsidRPr="00703D0D">
        <w:rPr>
          <w:szCs w:val="22"/>
        </w:rPr>
        <w:t>osebnom dijelu Proračuna za 20</w:t>
      </w:r>
      <w:r w:rsidR="009C2C8F" w:rsidRPr="00703D0D">
        <w:rPr>
          <w:szCs w:val="22"/>
        </w:rPr>
        <w:t>2</w:t>
      </w:r>
      <w:r w:rsidR="00D12DBC">
        <w:rPr>
          <w:szCs w:val="22"/>
        </w:rPr>
        <w:t>5</w:t>
      </w:r>
      <w:r w:rsidRPr="00703D0D">
        <w:rPr>
          <w:szCs w:val="22"/>
        </w:rPr>
        <w:t xml:space="preserve">. godinu. </w:t>
      </w:r>
    </w:p>
    <w:p w14:paraId="05E3791F" w14:textId="2D8BB845" w:rsidR="008D48F7" w:rsidRPr="00703D0D" w:rsidRDefault="00514BD0" w:rsidP="00514BD0">
      <w:pPr>
        <w:pStyle w:val="Zaglavlje"/>
        <w:jc w:val="both"/>
        <w:rPr>
          <w:szCs w:val="22"/>
        </w:rPr>
      </w:pPr>
      <w:r w:rsidRPr="00703D0D">
        <w:rPr>
          <w:szCs w:val="22"/>
        </w:rPr>
        <w:t xml:space="preserve">Izdaci za </w:t>
      </w:r>
      <w:r w:rsidR="00293FD1" w:rsidRPr="00703D0D">
        <w:rPr>
          <w:szCs w:val="22"/>
        </w:rPr>
        <w:t xml:space="preserve">financijsku imovinu i otplate zajmova </w:t>
      </w:r>
      <w:r w:rsidR="007A707B" w:rsidRPr="00703D0D">
        <w:rPr>
          <w:szCs w:val="22"/>
        </w:rPr>
        <w:t>iskazani su u Programu 101</w:t>
      </w:r>
      <w:r w:rsidR="00655D4F" w:rsidRPr="00703D0D">
        <w:rPr>
          <w:szCs w:val="22"/>
        </w:rPr>
        <w:t>7</w:t>
      </w:r>
      <w:r w:rsidRPr="00703D0D">
        <w:rPr>
          <w:szCs w:val="22"/>
        </w:rPr>
        <w:t xml:space="preserve"> </w:t>
      </w:r>
      <w:r w:rsidR="001A1557" w:rsidRPr="00703D0D">
        <w:rPr>
          <w:szCs w:val="22"/>
        </w:rPr>
        <w:t>-</w:t>
      </w:r>
      <w:r w:rsidRPr="00703D0D">
        <w:rPr>
          <w:szCs w:val="22"/>
        </w:rPr>
        <w:t xml:space="preserve"> </w:t>
      </w:r>
      <w:r w:rsidR="00655D4F" w:rsidRPr="00703D0D">
        <w:rPr>
          <w:szCs w:val="22"/>
        </w:rPr>
        <w:t>otplata zajmova</w:t>
      </w:r>
      <w:r w:rsidRPr="00703D0D">
        <w:rPr>
          <w:szCs w:val="22"/>
        </w:rPr>
        <w:t xml:space="preserve"> </w:t>
      </w:r>
      <w:r w:rsidR="001A1557" w:rsidRPr="00703D0D">
        <w:rPr>
          <w:szCs w:val="22"/>
        </w:rPr>
        <w:t>-</w:t>
      </w:r>
      <w:r w:rsidRPr="00703D0D">
        <w:rPr>
          <w:szCs w:val="22"/>
        </w:rPr>
        <w:t xml:space="preserve">  u iznosu od </w:t>
      </w:r>
      <w:r w:rsidR="00771997" w:rsidRPr="00703D0D">
        <w:rPr>
          <w:szCs w:val="22"/>
        </w:rPr>
        <w:t>2</w:t>
      </w:r>
      <w:r w:rsidR="00566607">
        <w:rPr>
          <w:szCs w:val="22"/>
        </w:rPr>
        <w:t>90</w:t>
      </w:r>
      <w:r w:rsidR="00771997" w:rsidRPr="00703D0D">
        <w:rPr>
          <w:szCs w:val="22"/>
        </w:rPr>
        <w:t>.000</w:t>
      </w:r>
      <w:r w:rsidR="00B008DB" w:rsidRPr="00703D0D">
        <w:rPr>
          <w:szCs w:val="22"/>
        </w:rPr>
        <w:t>,00</w:t>
      </w:r>
      <w:r w:rsidRPr="00703D0D">
        <w:rPr>
          <w:szCs w:val="22"/>
        </w:rPr>
        <w:t xml:space="preserve"> </w:t>
      </w:r>
      <w:r w:rsidR="00B008DB" w:rsidRPr="00703D0D">
        <w:rPr>
          <w:szCs w:val="22"/>
        </w:rPr>
        <w:t>eura</w:t>
      </w:r>
      <w:r w:rsidRPr="00703D0D">
        <w:rPr>
          <w:szCs w:val="22"/>
        </w:rPr>
        <w:t xml:space="preserve">. </w:t>
      </w:r>
    </w:p>
    <w:p w14:paraId="02AA4E91" w14:textId="022AFE27" w:rsidR="00514BD0" w:rsidRDefault="00514BD0" w:rsidP="00514BD0">
      <w:pPr>
        <w:pStyle w:val="Zaglavlje"/>
        <w:jc w:val="both"/>
        <w:rPr>
          <w:szCs w:val="22"/>
        </w:rPr>
      </w:pPr>
      <w:r w:rsidRPr="00703D0D">
        <w:rPr>
          <w:szCs w:val="22"/>
        </w:rPr>
        <w:t xml:space="preserve">Pripadajuće </w:t>
      </w:r>
      <w:r w:rsidR="008D48F7" w:rsidRPr="00703D0D">
        <w:rPr>
          <w:szCs w:val="22"/>
        </w:rPr>
        <w:t>kamate, iskazane u Programu 1002</w:t>
      </w:r>
      <w:r w:rsidRPr="00703D0D">
        <w:rPr>
          <w:szCs w:val="22"/>
        </w:rPr>
        <w:t xml:space="preserve"> </w:t>
      </w:r>
      <w:r w:rsidR="001A1557" w:rsidRPr="00703D0D">
        <w:rPr>
          <w:szCs w:val="22"/>
        </w:rPr>
        <w:t>-</w:t>
      </w:r>
      <w:r w:rsidRPr="00703D0D">
        <w:rPr>
          <w:szCs w:val="22"/>
        </w:rPr>
        <w:t xml:space="preserve"> </w:t>
      </w:r>
      <w:r w:rsidR="008D48F7" w:rsidRPr="00703D0D">
        <w:rPr>
          <w:szCs w:val="22"/>
        </w:rPr>
        <w:t xml:space="preserve">Izvršavanje financijskih obveza - </w:t>
      </w:r>
      <w:r w:rsidRPr="00703D0D">
        <w:rPr>
          <w:szCs w:val="22"/>
        </w:rPr>
        <w:t>342 - Kamate za primljene</w:t>
      </w:r>
      <w:r w:rsidR="0054554C" w:rsidRPr="00703D0D">
        <w:rPr>
          <w:szCs w:val="22"/>
        </w:rPr>
        <w:t xml:space="preserve"> kredite i</w:t>
      </w:r>
      <w:r w:rsidRPr="00703D0D">
        <w:rPr>
          <w:szCs w:val="22"/>
        </w:rPr>
        <w:t xml:space="preserve"> </w:t>
      </w:r>
      <w:r w:rsidR="00293FD1" w:rsidRPr="00703D0D">
        <w:rPr>
          <w:szCs w:val="22"/>
        </w:rPr>
        <w:t xml:space="preserve">zajmove </w:t>
      </w:r>
      <w:r w:rsidR="009C2C8F" w:rsidRPr="00703D0D">
        <w:rPr>
          <w:szCs w:val="22"/>
        </w:rPr>
        <w:t>u iznosu od</w:t>
      </w:r>
      <w:r w:rsidRPr="00703D0D">
        <w:rPr>
          <w:szCs w:val="22"/>
        </w:rPr>
        <w:t xml:space="preserve"> </w:t>
      </w:r>
      <w:r w:rsidR="00B008DB" w:rsidRPr="00703D0D">
        <w:rPr>
          <w:szCs w:val="22"/>
        </w:rPr>
        <w:t>1</w:t>
      </w:r>
      <w:r w:rsidR="00D12DBC">
        <w:rPr>
          <w:szCs w:val="22"/>
        </w:rPr>
        <w:t>7</w:t>
      </w:r>
      <w:r w:rsidRPr="00703D0D">
        <w:rPr>
          <w:szCs w:val="22"/>
        </w:rPr>
        <w:t>.</w:t>
      </w:r>
      <w:r w:rsidR="00D12DBC">
        <w:rPr>
          <w:szCs w:val="22"/>
        </w:rPr>
        <w:t>0</w:t>
      </w:r>
      <w:r w:rsidRPr="00703D0D">
        <w:rPr>
          <w:szCs w:val="22"/>
        </w:rPr>
        <w:t xml:space="preserve">00,00 </w:t>
      </w:r>
      <w:r w:rsidR="00B008DB" w:rsidRPr="00703D0D">
        <w:rPr>
          <w:szCs w:val="22"/>
        </w:rPr>
        <w:t>eura</w:t>
      </w:r>
      <w:r w:rsidRPr="00703D0D">
        <w:rPr>
          <w:szCs w:val="22"/>
        </w:rPr>
        <w:t xml:space="preserve">. </w:t>
      </w:r>
    </w:p>
    <w:p w14:paraId="10EF1001" w14:textId="77777777" w:rsidR="00566607" w:rsidRDefault="00566607" w:rsidP="00514BD0">
      <w:pPr>
        <w:pStyle w:val="Zaglavlje"/>
        <w:jc w:val="both"/>
        <w:rPr>
          <w:szCs w:val="22"/>
        </w:rPr>
      </w:pPr>
    </w:p>
    <w:p w14:paraId="056F144D" w14:textId="52D6CA99" w:rsidR="00566607" w:rsidRPr="00566607" w:rsidRDefault="00566607" w:rsidP="00566607">
      <w:pPr>
        <w:pStyle w:val="Zaglavlje"/>
        <w:rPr>
          <w:szCs w:val="22"/>
        </w:rPr>
      </w:pPr>
      <w:r w:rsidRPr="00566607">
        <w:rPr>
          <w:szCs w:val="22"/>
        </w:rPr>
        <w:t>Očekivani iznos ukupnog duga glavnice po osnovi kredita i zajmova Grada na kraju 202</w:t>
      </w:r>
      <w:r>
        <w:rPr>
          <w:szCs w:val="22"/>
        </w:rPr>
        <w:t>6</w:t>
      </w:r>
      <w:r w:rsidRPr="00566607">
        <w:rPr>
          <w:szCs w:val="22"/>
        </w:rPr>
        <w:t>. godine iznosit će  </w:t>
      </w:r>
      <w:r>
        <w:rPr>
          <w:szCs w:val="22"/>
        </w:rPr>
        <w:t>52</w:t>
      </w:r>
      <w:r w:rsidRPr="00566607">
        <w:rPr>
          <w:szCs w:val="22"/>
        </w:rPr>
        <w:t>0.0</w:t>
      </w:r>
      <w:r>
        <w:rPr>
          <w:szCs w:val="22"/>
        </w:rPr>
        <w:t>00</w:t>
      </w:r>
      <w:r w:rsidRPr="00566607">
        <w:rPr>
          <w:szCs w:val="22"/>
        </w:rPr>
        <w:t>,</w:t>
      </w:r>
      <w:r>
        <w:rPr>
          <w:szCs w:val="22"/>
        </w:rPr>
        <w:t>00</w:t>
      </w:r>
      <w:r w:rsidRPr="00566607">
        <w:rPr>
          <w:szCs w:val="22"/>
        </w:rPr>
        <w:t xml:space="preserve"> eura.</w:t>
      </w:r>
    </w:p>
    <w:p w14:paraId="14CA69AA" w14:textId="77777777" w:rsidR="00566607" w:rsidRPr="00703D0D" w:rsidRDefault="00566607" w:rsidP="00514BD0">
      <w:pPr>
        <w:pStyle w:val="Zaglavlje"/>
        <w:jc w:val="both"/>
        <w:rPr>
          <w:szCs w:val="22"/>
        </w:rPr>
      </w:pPr>
    </w:p>
    <w:p w14:paraId="034AF187" w14:textId="77777777" w:rsidR="008D48F7" w:rsidRPr="00703D0D" w:rsidRDefault="008D48F7" w:rsidP="007A707B">
      <w:pPr>
        <w:rPr>
          <w:rFonts w:ascii="Times New Roman" w:hAnsi="Times New Roman"/>
          <w:b/>
          <w:szCs w:val="22"/>
          <w:lang w:val="hr-HR"/>
        </w:rPr>
      </w:pPr>
    </w:p>
    <w:p w14:paraId="6D208A5A" w14:textId="77777777" w:rsidR="00C94D48" w:rsidRPr="00B008DB" w:rsidRDefault="00C96AAA" w:rsidP="00C94D48">
      <w:pPr>
        <w:jc w:val="center"/>
        <w:rPr>
          <w:rFonts w:ascii="Times New Roman" w:hAnsi="Times New Roman"/>
          <w:b/>
          <w:szCs w:val="22"/>
          <w:lang w:val="hr-HR"/>
        </w:rPr>
      </w:pPr>
      <w:r w:rsidRPr="00B008DB">
        <w:rPr>
          <w:rFonts w:ascii="Times New Roman" w:hAnsi="Times New Roman"/>
          <w:b/>
          <w:szCs w:val="22"/>
          <w:lang w:val="hr-HR"/>
        </w:rPr>
        <w:t>Članak 11</w:t>
      </w:r>
      <w:r w:rsidR="00C94D48" w:rsidRPr="00B008DB">
        <w:rPr>
          <w:rFonts w:ascii="Times New Roman" w:hAnsi="Times New Roman"/>
          <w:b/>
          <w:szCs w:val="22"/>
          <w:lang w:val="hr-HR"/>
        </w:rPr>
        <w:t xml:space="preserve">. </w:t>
      </w:r>
    </w:p>
    <w:p w14:paraId="14689563" w14:textId="77777777" w:rsidR="00C94D48" w:rsidRPr="005B7F7B" w:rsidRDefault="00C94D48" w:rsidP="00C94D48">
      <w:pPr>
        <w:jc w:val="center"/>
        <w:rPr>
          <w:rFonts w:ascii="Times New Roman" w:hAnsi="Times New Roman"/>
          <w:b/>
          <w:szCs w:val="22"/>
          <w:lang w:val="hr-HR"/>
        </w:rPr>
      </w:pPr>
    </w:p>
    <w:p w14:paraId="0B37B6BB" w14:textId="15E5A90B" w:rsidR="00536501" w:rsidRPr="00C754C5" w:rsidRDefault="00536501" w:rsidP="005D1E66">
      <w:pPr>
        <w:jc w:val="both"/>
        <w:rPr>
          <w:rFonts w:ascii="Times New Roman" w:hAnsi="Times New Roman"/>
          <w:szCs w:val="22"/>
          <w:lang w:val="hr-HR"/>
        </w:rPr>
      </w:pPr>
      <w:r w:rsidRPr="00C754C5">
        <w:rPr>
          <w:rFonts w:ascii="Times New Roman" w:hAnsi="Times New Roman"/>
          <w:szCs w:val="22"/>
          <w:lang w:val="hr-HR"/>
        </w:rPr>
        <w:t xml:space="preserve">U Proračunu su planirana sredstva proračunske </w:t>
      </w:r>
      <w:r w:rsidR="00390215" w:rsidRPr="00C754C5">
        <w:rPr>
          <w:rFonts w:ascii="Times New Roman" w:hAnsi="Times New Roman"/>
          <w:szCs w:val="22"/>
          <w:lang w:val="hr-HR"/>
        </w:rPr>
        <w:t>zalihe</w:t>
      </w:r>
      <w:r w:rsidRPr="00C754C5">
        <w:rPr>
          <w:rFonts w:ascii="Times New Roman" w:hAnsi="Times New Roman"/>
          <w:szCs w:val="22"/>
          <w:lang w:val="hr-HR"/>
        </w:rPr>
        <w:t xml:space="preserve"> u iznosu od </w:t>
      </w:r>
      <w:r w:rsidR="00C754C5" w:rsidRPr="00C754C5">
        <w:rPr>
          <w:rFonts w:ascii="Times New Roman" w:hAnsi="Times New Roman"/>
          <w:szCs w:val="22"/>
          <w:lang w:val="hr-HR"/>
        </w:rPr>
        <w:t>4</w:t>
      </w:r>
      <w:r w:rsidR="00B008DB" w:rsidRPr="00C754C5">
        <w:rPr>
          <w:rFonts w:ascii="Times New Roman" w:hAnsi="Times New Roman"/>
          <w:szCs w:val="22"/>
          <w:lang w:val="hr-HR"/>
        </w:rPr>
        <w:t>.</w:t>
      </w:r>
      <w:r w:rsidR="00C754C5" w:rsidRPr="00C754C5">
        <w:rPr>
          <w:rFonts w:ascii="Times New Roman" w:hAnsi="Times New Roman"/>
          <w:szCs w:val="22"/>
          <w:lang w:val="hr-HR"/>
        </w:rPr>
        <w:t>000,00</w:t>
      </w:r>
      <w:r w:rsidR="00B008DB" w:rsidRPr="00C754C5">
        <w:rPr>
          <w:rFonts w:ascii="Times New Roman" w:hAnsi="Times New Roman"/>
          <w:szCs w:val="22"/>
          <w:lang w:val="hr-HR"/>
        </w:rPr>
        <w:t xml:space="preserve"> eura</w:t>
      </w:r>
      <w:r w:rsidRPr="00C754C5">
        <w:rPr>
          <w:rFonts w:ascii="Times New Roman" w:hAnsi="Times New Roman"/>
          <w:szCs w:val="22"/>
          <w:lang w:val="hr-HR"/>
        </w:rPr>
        <w:t>.</w:t>
      </w:r>
    </w:p>
    <w:p w14:paraId="7369ED83" w14:textId="77777777" w:rsidR="00536501" w:rsidRPr="001A1557" w:rsidRDefault="00536501" w:rsidP="005D1E66">
      <w:pPr>
        <w:jc w:val="both"/>
        <w:rPr>
          <w:rFonts w:ascii="Times New Roman" w:hAnsi="Times New Roman"/>
          <w:szCs w:val="22"/>
          <w:lang w:val="hr-HR"/>
        </w:rPr>
      </w:pPr>
      <w:r w:rsidRPr="005B7F7B">
        <w:rPr>
          <w:rFonts w:ascii="Times New Roman" w:hAnsi="Times New Roman"/>
          <w:szCs w:val="22"/>
          <w:lang w:val="hr-HR"/>
        </w:rPr>
        <w:t xml:space="preserve">Sredstva proračunske </w:t>
      </w:r>
      <w:r w:rsidR="00390215" w:rsidRPr="005B7F7B">
        <w:rPr>
          <w:rFonts w:ascii="Times New Roman" w:hAnsi="Times New Roman"/>
          <w:szCs w:val="22"/>
          <w:lang w:val="hr-HR"/>
        </w:rPr>
        <w:t>zalihe</w:t>
      </w:r>
      <w:r w:rsidRPr="005B7F7B">
        <w:rPr>
          <w:rFonts w:ascii="Times New Roman" w:hAnsi="Times New Roman"/>
          <w:szCs w:val="22"/>
          <w:lang w:val="hr-HR"/>
        </w:rPr>
        <w:t xml:space="preserve"> koriste se za financiranje rashoda za koje u </w:t>
      </w:r>
      <w:r w:rsidRPr="001A1557">
        <w:rPr>
          <w:rFonts w:ascii="Times New Roman" w:hAnsi="Times New Roman"/>
          <w:szCs w:val="22"/>
          <w:lang w:val="hr-HR"/>
        </w:rPr>
        <w:t>p</w:t>
      </w:r>
      <w:r w:rsidR="00293FD1" w:rsidRPr="001A1557">
        <w:rPr>
          <w:rFonts w:ascii="Times New Roman" w:hAnsi="Times New Roman"/>
          <w:szCs w:val="22"/>
          <w:lang w:val="hr-HR"/>
        </w:rPr>
        <w:t>roračunu nisu osigurana sredstva</w:t>
      </w:r>
      <w:r w:rsidRPr="001A1557">
        <w:rPr>
          <w:rFonts w:ascii="Times New Roman" w:hAnsi="Times New Roman"/>
          <w:szCs w:val="22"/>
          <w:lang w:val="hr-HR"/>
        </w:rPr>
        <w:t xml:space="preserve"> ili za namjene za koje se tijekom godine pokažu da za njih nisu utvrđena dostatna sredstva, jer ih pri planiranju proračuna nije bilo moguće predvid</w:t>
      </w:r>
      <w:r w:rsidR="00293FD1" w:rsidRPr="001A1557">
        <w:rPr>
          <w:rFonts w:ascii="Times New Roman" w:hAnsi="Times New Roman"/>
          <w:szCs w:val="22"/>
          <w:lang w:val="hr-HR"/>
        </w:rPr>
        <w:t>jeti kao što su: rashodi nasta</w:t>
      </w:r>
      <w:r w:rsidRPr="001A1557">
        <w:rPr>
          <w:rFonts w:ascii="Times New Roman" w:hAnsi="Times New Roman"/>
          <w:szCs w:val="22"/>
          <w:lang w:val="hr-HR"/>
        </w:rPr>
        <w:t>li pri</w:t>
      </w:r>
      <w:r w:rsidR="00293FD1" w:rsidRPr="001A1557">
        <w:rPr>
          <w:rFonts w:ascii="Times New Roman" w:hAnsi="Times New Roman"/>
          <w:szCs w:val="22"/>
          <w:lang w:val="hr-HR"/>
        </w:rPr>
        <w:t xml:space="preserve"> </w:t>
      </w:r>
      <w:r w:rsidRPr="001A1557">
        <w:rPr>
          <w:rFonts w:ascii="Times New Roman" w:hAnsi="Times New Roman"/>
          <w:szCs w:val="22"/>
          <w:lang w:val="hr-HR"/>
        </w:rPr>
        <w:t>otklanjanju posljedica elementarnih nepogoda, epidemija, ekoloških nesreća ili izvanrednih događaja koji mogu ugroziti okoliš i</w:t>
      </w:r>
      <w:r w:rsidR="00293FD1" w:rsidRPr="001A1557">
        <w:rPr>
          <w:rFonts w:ascii="Times New Roman" w:hAnsi="Times New Roman"/>
          <w:szCs w:val="22"/>
          <w:lang w:val="hr-HR"/>
        </w:rPr>
        <w:t xml:space="preserve"> ostalih nepredviđenih nesreća,</w:t>
      </w:r>
      <w:r w:rsidRPr="001A1557">
        <w:rPr>
          <w:rFonts w:ascii="Times New Roman" w:hAnsi="Times New Roman"/>
          <w:szCs w:val="22"/>
          <w:lang w:val="hr-HR"/>
        </w:rPr>
        <w:t xml:space="preserve"> te druge nepredviđene rashode tijekom godine.</w:t>
      </w:r>
    </w:p>
    <w:p w14:paraId="41C9A2AA" w14:textId="77777777" w:rsidR="00F27F2E" w:rsidRPr="001A1557" w:rsidRDefault="00F27F2E" w:rsidP="005D1E66">
      <w:pPr>
        <w:jc w:val="both"/>
        <w:rPr>
          <w:rFonts w:ascii="Times New Roman" w:hAnsi="Times New Roman"/>
          <w:szCs w:val="22"/>
          <w:lang w:val="hr-HR"/>
        </w:rPr>
      </w:pPr>
      <w:r w:rsidRPr="001A1557">
        <w:rPr>
          <w:rFonts w:ascii="Times New Roman" w:hAnsi="Times New Roman"/>
          <w:szCs w:val="22"/>
          <w:lang w:val="hr-HR"/>
        </w:rPr>
        <w:t xml:space="preserve">O korištenju sredstava proračunske </w:t>
      </w:r>
      <w:r w:rsidR="00390215" w:rsidRPr="001A1557">
        <w:rPr>
          <w:rFonts w:ascii="Times New Roman" w:hAnsi="Times New Roman"/>
          <w:szCs w:val="22"/>
          <w:lang w:val="hr-HR"/>
        </w:rPr>
        <w:t>zalihe</w:t>
      </w:r>
      <w:r w:rsidRPr="001A1557">
        <w:rPr>
          <w:rFonts w:ascii="Times New Roman" w:hAnsi="Times New Roman"/>
          <w:szCs w:val="22"/>
          <w:lang w:val="hr-HR"/>
        </w:rPr>
        <w:t xml:space="preserve"> odlučuje Gradonačelnik.</w:t>
      </w:r>
      <w:r w:rsidR="00536501" w:rsidRPr="001A1557">
        <w:rPr>
          <w:rFonts w:ascii="Times New Roman" w:hAnsi="Times New Roman"/>
          <w:szCs w:val="22"/>
          <w:lang w:val="hr-HR"/>
        </w:rPr>
        <w:t xml:space="preserve"> Sredstva proračunske </w:t>
      </w:r>
      <w:r w:rsidR="00390215" w:rsidRPr="001A1557">
        <w:rPr>
          <w:rFonts w:ascii="Times New Roman" w:hAnsi="Times New Roman"/>
          <w:szCs w:val="22"/>
          <w:lang w:val="hr-HR"/>
        </w:rPr>
        <w:t>zalihe</w:t>
      </w:r>
      <w:r w:rsidR="00536501" w:rsidRPr="001A1557">
        <w:rPr>
          <w:rFonts w:ascii="Times New Roman" w:hAnsi="Times New Roman"/>
          <w:szCs w:val="22"/>
          <w:lang w:val="hr-HR"/>
        </w:rPr>
        <w:t xml:space="preserve"> ne mogu se koristiti za davanje pozajmica.</w:t>
      </w:r>
    </w:p>
    <w:p w14:paraId="6F723922" w14:textId="77777777" w:rsidR="00293FD1" w:rsidRPr="001A1557" w:rsidRDefault="00F27F2E" w:rsidP="00293FD1">
      <w:pPr>
        <w:spacing w:after="120"/>
        <w:jc w:val="both"/>
        <w:rPr>
          <w:rFonts w:ascii="Times New Roman" w:hAnsi="Times New Roman"/>
          <w:szCs w:val="22"/>
          <w:lang w:val="hr-HR"/>
        </w:rPr>
      </w:pPr>
      <w:r w:rsidRPr="001A1557">
        <w:rPr>
          <w:rFonts w:ascii="Times New Roman" w:hAnsi="Times New Roman"/>
          <w:szCs w:val="22"/>
          <w:lang w:val="hr-HR"/>
        </w:rPr>
        <w:t xml:space="preserve">Gradonačelnik je obvezan izvijestiti Gradsko vijeće o </w:t>
      </w:r>
      <w:r w:rsidR="00536501" w:rsidRPr="001A1557">
        <w:rPr>
          <w:rFonts w:ascii="Times New Roman" w:hAnsi="Times New Roman"/>
          <w:szCs w:val="22"/>
          <w:lang w:val="hr-HR"/>
        </w:rPr>
        <w:t>utrošku</w:t>
      </w:r>
      <w:r w:rsidRPr="001A1557">
        <w:rPr>
          <w:rFonts w:ascii="Times New Roman" w:hAnsi="Times New Roman"/>
          <w:szCs w:val="22"/>
          <w:lang w:val="hr-HR"/>
        </w:rPr>
        <w:t xml:space="preserve"> proračunske zalihe.</w:t>
      </w:r>
    </w:p>
    <w:p w14:paraId="0C06C457" w14:textId="77777777" w:rsidR="00293FD1" w:rsidRPr="001A1557" w:rsidRDefault="00293FD1" w:rsidP="00C94D48">
      <w:pPr>
        <w:jc w:val="center"/>
        <w:rPr>
          <w:rFonts w:ascii="Times New Roman" w:hAnsi="Times New Roman"/>
          <w:b/>
          <w:szCs w:val="22"/>
          <w:lang w:val="hr-HR"/>
        </w:rPr>
      </w:pPr>
    </w:p>
    <w:p w14:paraId="7AA70229"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w:t>
      </w:r>
      <w:r w:rsidR="00C96AAA" w:rsidRPr="001A1557">
        <w:rPr>
          <w:rFonts w:ascii="Times New Roman" w:hAnsi="Times New Roman"/>
          <w:b/>
          <w:szCs w:val="22"/>
          <w:lang w:val="hr-HR"/>
        </w:rPr>
        <w:t xml:space="preserve"> 12</w:t>
      </w:r>
      <w:r w:rsidRPr="001A1557">
        <w:rPr>
          <w:rFonts w:ascii="Times New Roman" w:hAnsi="Times New Roman"/>
          <w:b/>
          <w:szCs w:val="22"/>
          <w:lang w:val="hr-HR"/>
        </w:rPr>
        <w:t>.</w:t>
      </w:r>
    </w:p>
    <w:p w14:paraId="740AE6D0" w14:textId="77777777" w:rsidR="00C94D48" w:rsidRPr="001A1557" w:rsidRDefault="00C94D48" w:rsidP="00C94D48">
      <w:pPr>
        <w:jc w:val="both"/>
        <w:rPr>
          <w:rFonts w:ascii="Times New Roman" w:hAnsi="Times New Roman"/>
          <w:szCs w:val="22"/>
          <w:lang w:val="hr-HR"/>
        </w:rPr>
      </w:pPr>
    </w:p>
    <w:p w14:paraId="6145A695" w14:textId="7D96711E" w:rsidR="00FC130D" w:rsidRPr="001A1557" w:rsidRDefault="00FC130D" w:rsidP="00FC130D">
      <w:pPr>
        <w:pStyle w:val="Tijeloteksta"/>
        <w:rPr>
          <w:rFonts w:ascii="Times New Roman" w:hAnsi="Times New Roman"/>
          <w:szCs w:val="22"/>
          <w:lang w:val="hr-HR"/>
        </w:rPr>
      </w:pPr>
      <w:r w:rsidRPr="001A1557">
        <w:rPr>
          <w:rFonts w:ascii="Times New Roman" w:hAnsi="Times New Roman"/>
          <w:szCs w:val="22"/>
          <w:lang w:val="hr-HR"/>
        </w:rPr>
        <w:t xml:space="preserve">Ova Odluka stupa na snagu </w:t>
      </w:r>
      <w:r w:rsidR="00566607">
        <w:rPr>
          <w:rFonts w:ascii="Times New Roman" w:hAnsi="Times New Roman"/>
          <w:szCs w:val="22"/>
          <w:lang w:val="hr-HR"/>
        </w:rPr>
        <w:t xml:space="preserve">prvog </w:t>
      </w:r>
      <w:r w:rsidRPr="001A1557">
        <w:rPr>
          <w:rFonts w:ascii="Times New Roman" w:hAnsi="Times New Roman"/>
          <w:szCs w:val="22"/>
          <w:lang w:val="hr-HR"/>
        </w:rPr>
        <w:t>dana od dana objave u “Službenom  glasniku Grada Opuzena“</w:t>
      </w:r>
      <w:r w:rsidR="001A1557" w:rsidRPr="001A1557">
        <w:rPr>
          <w:rFonts w:ascii="Times New Roman" w:hAnsi="Times New Roman"/>
          <w:szCs w:val="22"/>
          <w:lang w:val="hr-HR"/>
        </w:rPr>
        <w:t>, a primjenjuje se od 01. siječnja 202</w:t>
      </w:r>
      <w:r w:rsidR="00566607">
        <w:rPr>
          <w:rFonts w:ascii="Times New Roman" w:hAnsi="Times New Roman"/>
          <w:szCs w:val="22"/>
          <w:lang w:val="hr-HR"/>
        </w:rPr>
        <w:t>6</w:t>
      </w:r>
      <w:r w:rsidR="001A1557" w:rsidRPr="001A1557">
        <w:rPr>
          <w:rFonts w:ascii="Times New Roman" w:hAnsi="Times New Roman"/>
          <w:szCs w:val="22"/>
          <w:lang w:val="hr-HR"/>
        </w:rPr>
        <w:t>. godine.</w:t>
      </w:r>
      <w:r w:rsidRPr="001A1557">
        <w:rPr>
          <w:rFonts w:ascii="Times New Roman" w:hAnsi="Times New Roman"/>
          <w:szCs w:val="22"/>
          <w:lang w:val="hr-HR"/>
        </w:rPr>
        <w:t xml:space="preserve"> </w:t>
      </w:r>
    </w:p>
    <w:p w14:paraId="4814870F" w14:textId="77777777" w:rsidR="00C94D48" w:rsidRPr="001A1557" w:rsidRDefault="00C94D48" w:rsidP="00C94D48">
      <w:pPr>
        <w:jc w:val="both"/>
        <w:rPr>
          <w:rFonts w:ascii="Times New Roman" w:hAnsi="Times New Roman"/>
          <w:szCs w:val="22"/>
          <w:lang w:val="hr-HR"/>
        </w:rPr>
      </w:pPr>
    </w:p>
    <w:p w14:paraId="568E17A0" w14:textId="77777777" w:rsidR="00293FD1" w:rsidRPr="001A1557" w:rsidRDefault="00293FD1" w:rsidP="00C94D48">
      <w:pPr>
        <w:jc w:val="both"/>
        <w:rPr>
          <w:rFonts w:ascii="Times New Roman" w:hAnsi="Times New Roman"/>
          <w:szCs w:val="22"/>
          <w:lang w:val="hr-HR"/>
        </w:rPr>
      </w:pPr>
    </w:p>
    <w:p w14:paraId="242D326A" w14:textId="5A7CE479"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KLASA</w:t>
      </w:r>
      <w:r w:rsidR="00221269"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74F3C573" w14:textId="0455D738"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URBROJ</w:t>
      </w:r>
      <w:r w:rsidR="00C96AAA"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46EACEC7" w14:textId="05E86694" w:rsidR="00C94D48" w:rsidRPr="005B7F7B" w:rsidRDefault="00C94D48" w:rsidP="00355F38">
      <w:pPr>
        <w:jc w:val="both"/>
        <w:rPr>
          <w:rFonts w:ascii="Times New Roman" w:hAnsi="Times New Roman"/>
          <w:szCs w:val="22"/>
          <w:lang w:val="hr-HR"/>
        </w:rPr>
      </w:pPr>
      <w:r w:rsidRPr="005B7F7B">
        <w:rPr>
          <w:rFonts w:ascii="Times New Roman" w:hAnsi="Times New Roman"/>
          <w:szCs w:val="22"/>
          <w:lang w:val="hr-HR"/>
        </w:rPr>
        <w:t>Opuzen</w:t>
      </w:r>
      <w:r w:rsidR="005D1E66" w:rsidRPr="005B7F7B">
        <w:rPr>
          <w:rFonts w:ascii="Times New Roman" w:hAnsi="Times New Roman"/>
          <w:szCs w:val="22"/>
          <w:lang w:val="hr-HR"/>
        </w:rPr>
        <w:t>,</w:t>
      </w:r>
      <w:r w:rsidR="001A1557" w:rsidRPr="005B7F7B">
        <w:rPr>
          <w:rFonts w:ascii="Times New Roman" w:hAnsi="Times New Roman"/>
          <w:szCs w:val="22"/>
          <w:lang w:val="hr-HR"/>
        </w:rPr>
        <w:t xml:space="preserve">  </w:t>
      </w:r>
      <w:r w:rsidR="00D00917" w:rsidRPr="005B7F7B">
        <w:rPr>
          <w:rFonts w:ascii="Times New Roman" w:hAnsi="Times New Roman"/>
          <w:szCs w:val="22"/>
          <w:lang w:val="hr-HR"/>
        </w:rPr>
        <w:t xml:space="preserve">    </w:t>
      </w:r>
      <w:r w:rsidR="00C429A5" w:rsidRPr="005B7F7B">
        <w:rPr>
          <w:rFonts w:ascii="Times New Roman" w:hAnsi="Times New Roman"/>
          <w:szCs w:val="22"/>
          <w:lang w:val="hr-HR"/>
        </w:rPr>
        <w:t>.</w:t>
      </w:r>
      <w:r w:rsidR="008F3980" w:rsidRPr="005B7F7B">
        <w:rPr>
          <w:rFonts w:ascii="Times New Roman" w:hAnsi="Times New Roman"/>
          <w:szCs w:val="22"/>
          <w:lang w:val="hr-HR"/>
        </w:rPr>
        <w:t xml:space="preserve"> prosinca </w:t>
      </w:r>
      <w:r w:rsidR="007A707B" w:rsidRPr="005B7F7B">
        <w:rPr>
          <w:rFonts w:ascii="Times New Roman" w:hAnsi="Times New Roman"/>
          <w:szCs w:val="22"/>
          <w:lang w:val="hr-HR"/>
        </w:rPr>
        <w:t>20</w:t>
      </w:r>
      <w:r w:rsidR="001A1557" w:rsidRPr="005B7F7B">
        <w:rPr>
          <w:rFonts w:ascii="Times New Roman" w:hAnsi="Times New Roman"/>
          <w:szCs w:val="22"/>
          <w:lang w:val="hr-HR"/>
        </w:rPr>
        <w:t>2</w:t>
      </w:r>
      <w:r w:rsidR="00566607">
        <w:rPr>
          <w:rFonts w:ascii="Times New Roman" w:hAnsi="Times New Roman"/>
          <w:szCs w:val="22"/>
          <w:lang w:val="hr-HR"/>
        </w:rPr>
        <w:t>5</w:t>
      </w:r>
      <w:r w:rsidRPr="005B7F7B">
        <w:rPr>
          <w:rFonts w:ascii="Times New Roman" w:hAnsi="Times New Roman"/>
          <w:szCs w:val="22"/>
          <w:lang w:val="hr-HR"/>
        </w:rPr>
        <w:t xml:space="preserve">. godine   </w:t>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p>
    <w:p w14:paraId="390B87D4" w14:textId="77777777" w:rsidR="00AA2808" w:rsidRPr="005B7F7B" w:rsidRDefault="005D1E66">
      <w:pPr>
        <w:jc w:val="both"/>
        <w:rPr>
          <w:rFonts w:ascii="Times New Roman" w:hAnsi="Times New Roman"/>
          <w:szCs w:val="22"/>
          <w:lang w:val="hr-HR"/>
        </w:rPr>
      </w:pPr>
      <w:r w:rsidRPr="005B7F7B">
        <w:rPr>
          <w:rFonts w:ascii="Times New Roman" w:hAnsi="Times New Roman"/>
          <w:b/>
          <w:szCs w:val="22"/>
          <w:lang w:val="hr-HR"/>
        </w:rPr>
        <w:t xml:space="preserve"> </w:t>
      </w:r>
      <w:r w:rsidR="00355F38" w:rsidRPr="005B7F7B">
        <w:rPr>
          <w:rFonts w:ascii="Times New Roman" w:hAnsi="Times New Roman"/>
          <w:szCs w:val="22"/>
          <w:lang w:val="hr-HR"/>
        </w:rPr>
        <w:tab/>
      </w:r>
      <w:r w:rsidR="00355F38" w:rsidRPr="005B7F7B">
        <w:rPr>
          <w:rFonts w:ascii="Times New Roman" w:hAnsi="Times New Roman"/>
          <w:szCs w:val="22"/>
          <w:lang w:val="hr-HR"/>
        </w:rPr>
        <w:tab/>
        <w:t xml:space="preserve">              </w:t>
      </w:r>
      <w:r w:rsidR="00355F38" w:rsidRPr="005B7F7B">
        <w:rPr>
          <w:rFonts w:ascii="Times New Roman" w:hAnsi="Times New Roman"/>
          <w:szCs w:val="22"/>
          <w:lang w:val="hr-HR"/>
        </w:rPr>
        <w:tab/>
      </w:r>
    </w:p>
    <w:p w14:paraId="0A669A33" w14:textId="77777777" w:rsidR="005B00A6" w:rsidRPr="001A1557" w:rsidRDefault="00550FB4" w:rsidP="005B00A6">
      <w:pPr>
        <w:ind w:left="3600"/>
        <w:jc w:val="center"/>
        <w:rPr>
          <w:rFonts w:ascii="Times New Roman" w:hAnsi="Times New Roman"/>
          <w:bCs/>
          <w:szCs w:val="22"/>
          <w:lang w:val="hr-HR"/>
        </w:rPr>
      </w:pP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t xml:space="preserve">   </w:t>
      </w:r>
      <w:r w:rsidRPr="001A1557">
        <w:rPr>
          <w:rFonts w:ascii="Times New Roman" w:hAnsi="Times New Roman"/>
          <w:szCs w:val="22"/>
          <w:lang w:val="hr-HR"/>
        </w:rPr>
        <w:tab/>
        <w:t xml:space="preserve">          </w:t>
      </w:r>
      <w:r w:rsidR="00DC56F3" w:rsidRPr="001A1557">
        <w:rPr>
          <w:rFonts w:ascii="Times New Roman" w:hAnsi="Times New Roman"/>
          <w:szCs w:val="22"/>
          <w:lang w:val="hr-HR"/>
        </w:rPr>
        <w:t xml:space="preserve">    </w:t>
      </w:r>
      <w:r w:rsidR="005B00A6" w:rsidRPr="001A1557">
        <w:rPr>
          <w:rFonts w:ascii="Times New Roman" w:hAnsi="Times New Roman"/>
          <w:bCs/>
          <w:szCs w:val="22"/>
          <w:lang w:val="hr-HR"/>
        </w:rPr>
        <w:t>REPUBLIKA HRVATSKA</w:t>
      </w:r>
    </w:p>
    <w:p w14:paraId="1D364343"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 xml:space="preserve">DUBROVAČKO-NERETVANSKA ŽUPANIJA </w:t>
      </w:r>
    </w:p>
    <w:p w14:paraId="45BF25AD"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 OPUZEN</w:t>
      </w:r>
    </w:p>
    <w:p w14:paraId="51152A80"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GRADSKO VIJEĆE</w:t>
      </w:r>
    </w:p>
    <w:p w14:paraId="340C435F" w14:textId="77777777" w:rsidR="005B00A6" w:rsidRPr="001A1557" w:rsidRDefault="005B00A6" w:rsidP="00355F38">
      <w:pPr>
        <w:ind w:left="3600"/>
        <w:jc w:val="center"/>
        <w:rPr>
          <w:rFonts w:ascii="Times New Roman" w:hAnsi="Times New Roman"/>
          <w:bCs/>
          <w:szCs w:val="22"/>
          <w:lang w:val="hr-HR"/>
        </w:rPr>
      </w:pPr>
      <w:r w:rsidRPr="001A1557">
        <w:rPr>
          <w:rFonts w:ascii="Times New Roman" w:hAnsi="Times New Roman"/>
          <w:bCs/>
          <w:szCs w:val="22"/>
          <w:lang w:val="hr-HR"/>
        </w:rPr>
        <w:t>Predsjednik</w:t>
      </w:r>
    </w:p>
    <w:p w14:paraId="5581694E" w14:textId="77777777" w:rsidR="00355F38" w:rsidRPr="001A1557" w:rsidRDefault="00355F38" w:rsidP="00355F38">
      <w:pPr>
        <w:ind w:left="3600"/>
        <w:jc w:val="center"/>
        <w:rPr>
          <w:rFonts w:ascii="Times New Roman" w:hAnsi="Times New Roman"/>
          <w:bCs/>
          <w:szCs w:val="22"/>
          <w:lang w:val="hr-HR"/>
        </w:rPr>
      </w:pPr>
    </w:p>
    <w:p w14:paraId="60B1AE59" w14:textId="07257C12" w:rsidR="00550FB4" w:rsidRPr="001A1557" w:rsidRDefault="00566607" w:rsidP="00726F7B">
      <w:pPr>
        <w:ind w:left="3600"/>
        <w:jc w:val="center"/>
        <w:rPr>
          <w:rFonts w:ascii="Times New Roman" w:hAnsi="Times New Roman"/>
          <w:bCs/>
          <w:szCs w:val="22"/>
          <w:lang w:val="hr-HR"/>
        </w:rPr>
      </w:pPr>
      <w:r>
        <w:rPr>
          <w:rFonts w:ascii="Times New Roman" w:hAnsi="Times New Roman"/>
          <w:bCs/>
          <w:szCs w:val="22"/>
          <w:lang w:val="hr-HR"/>
        </w:rPr>
        <w:t>Zoran Popović</w:t>
      </w:r>
    </w:p>
    <w:sectPr w:rsidR="00550FB4" w:rsidRPr="001A1557" w:rsidSect="003E0DA3">
      <w:headerReference w:type="even" r:id="rId7"/>
      <w:headerReference w:type="default" r:id="rId8"/>
      <w:footerReference w:type="even" r:id="rId9"/>
      <w:footerReference w:type="default" r:id="rId10"/>
      <w:headerReference w:type="first" r:id="rId11"/>
      <w:footerReference w:type="first" r:id="rId12"/>
      <w:pgSz w:w="11907" w:h="16840" w:code="9"/>
      <w:pgMar w:top="1276" w:right="708"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4CFD" w14:textId="77777777" w:rsidR="00A44CD0" w:rsidRDefault="00A44CD0">
      <w:r>
        <w:separator/>
      </w:r>
    </w:p>
  </w:endnote>
  <w:endnote w:type="continuationSeparator" w:id="0">
    <w:p w14:paraId="630393B2" w14:textId="77777777" w:rsidR="00A44CD0" w:rsidRDefault="00A4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RHelvetica">
    <w:altName w:val="Times New Roman"/>
    <w:panose1 w:val="00000000000000000000"/>
    <w:charset w:val="00"/>
    <w:family w:val="auto"/>
    <w:notTrueType/>
    <w:pitch w:val="variable"/>
    <w:sig w:usb0="00000003" w:usb1="00000000" w:usb2="00000000" w:usb3="00000000" w:csb0="00000001" w:csb1="00000000"/>
  </w:font>
  <w:font w:name="HR-Times New Roman">
    <w:altName w:val="Cambria"/>
    <w:panose1 w:val="00000000000000000000"/>
    <w:charset w:val="00"/>
    <w:family w:val="roman"/>
    <w:notTrueType/>
    <w:pitch w:val="variable"/>
    <w:sig w:usb0="00000003" w:usb1="00000000" w:usb2="00000000" w:usb3="00000000" w:csb0="00000001" w:csb1="00000000"/>
  </w:font>
  <w:font w:name="HR Arial">
    <w:altName w:val="Calibri"/>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B347" w14:textId="77777777" w:rsidR="00770811" w:rsidRDefault="0077081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1C9F" w14:textId="77777777" w:rsidR="009C7F4E" w:rsidRDefault="00464B60">
    <w:pPr>
      <w:pStyle w:val="Podnoje"/>
      <w:framePr w:wrap="auto" w:vAnchor="text" w:hAnchor="margin" w:xAlign="right" w:y="1"/>
      <w:rPr>
        <w:rStyle w:val="Brojstranice"/>
      </w:rPr>
    </w:pPr>
    <w:r>
      <w:rPr>
        <w:rStyle w:val="Brojstranice"/>
      </w:rPr>
      <w:fldChar w:fldCharType="begin"/>
    </w:r>
    <w:r w:rsidR="009C7F4E">
      <w:rPr>
        <w:rStyle w:val="Brojstranice"/>
      </w:rPr>
      <w:instrText xml:space="preserve">PAGE  </w:instrText>
    </w:r>
    <w:r>
      <w:rPr>
        <w:rStyle w:val="Brojstranice"/>
      </w:rPr>
      <w:fldChar w:fldCharType="separate"/>
    </w:r>
    <w:r w:rsidR="00667B83">
      <w:rPr>
        <w:rStyle w:val="Brojstranice"/>
        <w:noProof/>
      </w:rPr>
      <w:t>3</w:t>
    </w:r>
    <w:r>
      <w:rPr>
        <w:rStyle w:val="Brojstranice"/>
      </w:rPr>
      <w:fldChar w:fldCharType="end"/>
    </w:r>
  </w:p>
  <w:p w14:paraId="33EFDF99" w14:textId="77777777" w:rsidR="009C7F4E" w:rsidRDefault="009C7F4E">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054" w14:textId="77777777" w:rsidR="00770811" w:rsidRDefault="00770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1BEE" w14:textId="77777777" w:rsidR="00A44CD0" w:rsidRDefault="00A44CD0">
      <w:r>
        <w:separator/>
      </w:r>
    </w:p>
  </w:footnote>
  <w:footnote w:type="continuationSeparator" w:id="0">
    <w:p w14:paraId="0DDCD164" w14:textId="77777777" w:rsidR="00A44CD0" w:rsidRDefault="00A4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B343" w14:textId="77777777" w:rsidR="00770811" w:rsidRDefault="0077081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1FBA" w14:textId="6DCF46B7" w:rsidR="00770811" w:rsidRPr="00770811" w:rsidRDefault="00770811" w:rsidP="00770811">
    <w:pPr>
      <w:pStyle w:val="Zaglavlje"/>
      <w:jc w:val="right"/>
      <w:rPr>
        <w:i/>
        <w:iCs/>
      </w:rPr>
    </w:pPr>
    <w:r w:rsidRPr="00770811">
      <w:rPr>
        <w:i/>
        <w:iCs/>
      </w:rPr>
      <w:t>Prijedlog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8E13" w14:textId="77777777" w:rsidR="00770811" w:rsidRDefault="00770811">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08"/>
    <w:rsid w:val="00001329"/>
    <w:rsid w:val="00076F31"/>
    <w:rsid w:val="000825D4"/>
    <w:rsid w:val="00082E68"/>
    <w:rsid w:val="000B50B5"/>
    <w:rsid w:val="000C307C"/>
    <w:rsid w:val="000D4F10"/>
    <w:rsid w:val="001048F2"/>
    <w:rsid w:val="00107500"/>
    <w:rsid w:val="001506F7"/>
    <w:rsid w:val="001604C3"/>
    <w:rsid w:val="00175EA2"/>
    <w:rsid w:val="00183504"/>
    <w:rsid w:val="001952C6"/>
    <w:rsid w:val="001A1557"/>
    <w:rsid w:val="001A1982"/>
    <w:rsid w:val="001B29A1"/>
    <w:rsid w:val="001B4D19"/>
    <w:rsid w:val="001C4489"/>
    <w:rsid w:val="001D3A67"/>
    <w:rsid w:val="001E50D1"/>
    <w:rsid w:val="001F0B31"/>
    <w:rsid w:val="00220C6C"/>
    <w:rsid w:val="00221269"/>
    <w:rsid w:val="00224437"/>
    <w:rsid w:val="00240630"/>
    <w:rsid w:val="00261B28"/>
    <w:rsid w:val="00272306"/>
    <w:rsid w:val="002753B9"/>
    <w:rsid w:val="00293FD1"/>
    <w:rsid w:val="00296BCA"/>
    <w:rsid w:val="002C6455"/>
    <w:rsid w:val="002E5C5A"/>
    <w:rsid w:val="002F2A08"/>
    <w:rsid w:val="00355F38"/>
    <w:rsid w:val="003650CA"/>
    <w:rsid w:val="00382217"/>
    <w:rsid w:val="0038598A"/>
    <w:rsid w:val="00390215"/>
    <w:rsid w:val="003B1020"/>
    <w:rsid w:val="003E0DA3"/>
    <w:rsid w:val="003F615F"/>
    <w:rsid w:val="00401907"/>
    <w:rsid w:val="00402835"/>
    <w:rsid w:val="00432B25"/>
    <w:rsid w:val="004417A4"/>
    <w:rsid w:val="004429A2"/>
    <w:rsid w:val="00455765"/>
    <w:rsid w:val="004569D0"/>
    <w:rsid w:val="00457603"/>
    <w:rsid w:val="0046063D"/>
    <w:rsid w:val="00464B60"/>
    <w:rsid w:val="004652CF"/>
    <w:rsid w:val="004704A8"/>
    <w:rsid w:val="004B66E2"/>
    <w:rsid w:val="00507F98"/>
    <w:rsid w:val="00514BD0"/>
    <w:rsid w:val="00515242"/>
    <w:rsid w:val="00515C60"/>
    <w:rsid w:val="00536501"/>
    <w:rsid w:val="00544BDC"/>
    <w:rsid w:val="0054554C"/>
    <w:rsid w:val="00550FB4"/>
    <w:rsid w:val="005665E7"/>
    <w:rsid w:val="00566607"/>
    <w:rsid w:val="00566C32"/>
    <w:rsid w:val="00594963"/>
    <w:rsid w:val="005A516E"/>
    <w:rsid w:val="005B00A6"/>
    <w:rsid w:val="005B7F7B"/>
    <w:rsid w:val="005C5A9F"/>
    <w:rsid w:val="005D1E66"/>
    <w:rsid w:val="00606F85"/>
    <w:rsid w:val="00607B81"/>
    <w:rsid w:val="006150E2"/>
    <w:rsid w:val="006163B6"/>
    <w:rsid w:val="00626B63"/>
    <w:rsid w:val="006363E8"/>
    <w:rsid w:val="00655D4F"/>
    <w:rsid w:val="006562B1"/>
    <w:rsid w:val="00667B83"/>
    <w:rsid w:val="006D137B"/>
    <w:rsid w:val="006D6A5F"/>
    <w:rsid w:val="006D7A92"/>
    <w:rsid w:val="00703D0D"/>
    <w:rsid w:val="007100D8"/>
    <w:rsid w:val="00726F7B"/>
    <w:rsid w:val="007341C0"/>
    <w:rsid w:val="00741788"/>
    <w:rsid w:val="00770811"/>
    <w:rsid w:val="00771997"/>
    <w:rsid w:val="00776347"/>
    <w:rsid w:val="0079559B"/>
    <w:rsid w:val="007962EE"/>
    <w:rsid w:val="007A35D7"/>
    <w:rsid w:val="007A707B"/>
    <w:rsid w:val="007A75F8"/>
    <w:rsid w:val="007F452C"/>
    <w:rsid w:val="007F61B2"/>
    <w:rsid w:val="00806B3D"/>
    <w:rsid w:val="00807134"/>
    <w:rsid w:val="00827849"/>
    <w:rsid w:val="00835EBB"/>
    <w:rsid w:val="00867E0C"/>
    <w:rsid w:val="00884AB9"/>
    <w:rsid w:val="00892C0D"/>
    <w:rsid w:val="008B0B7E"/>
    <w:rsid w:val="008C711A"/>
    <w:rsid w:val="008D48F7"/>
    <w:rsid w:val="008E3AAB"/>
    <w:rsid w:val="008E5CF1"/>
    <w:rsid w:val="008F3980"/>
    <w:rsid w:val="008F5DD5"/>
    <w:rsid w:val="00907D23"/>
    <w:rsid w:val="009143EA"/>
    <w:rsid w:val="009168C6"/>
    <w:rsid w:val="0094635A"/>
    <w:rsid w:val="009578CE"/>
    <w:rsid w:val="0097610B"/>
    <w:rsid w:val="00984C21"/>
    <w:rsid w:val="00986646"/>
    <w:rsid w:val="009921F1"/>
    <w:rsid w:val="009A5267"/>
    <w:rsid w:val="009C0DDD"/>
    <w:rsid w:val="009C2C8F"/>
    <w:rsid w:val="009C7F4E"/>
    <w:rsid w:val="009F71A1"/>
    <w:rsid w:val="00A04F28"/>
    <w:rsid w:val="00A44CD0"/>
    <w:rsid w:val="00A6533E"/>
    <w:rsid w:val="00A74E32"/>
    <w:rsid w:val="00A853BC"/>
    <w:rsid w:val="00A91C70"/>
    <w:rsid w:val="00AA071C"/>
    <w:rsid w:val="00AA2808"/>
    <w:rsid w:val="00AC636D"/>
    <w:rsid w:val="00AD5F09"/>
    <w:rsid w:val="00B008DB"/>
    <w:rsid w:val="00B24611"/>
    <w:rsid w:val="00B47B97"/>
    <w:rsid w:val="00B6182D"/>
    <w:rsid w:val="00B65E71"/>
    <w:rsid w:val="00B72AA6"/>
    <w:rsid w:val="00B9027E"/>
    <w:rsid w:val="00B927E5"/>
    <w:rsid w:val="00BD69A2"/>
    <w:rsid w:val="00C00DB6"/>
    <w:rsid w:val="00C22EF4"/>
    <w:rsid w:val="00C34BB8"/>
    <w:rsid w:val="00C429A5"/>
    <w:rsid w:val="00C44B99"/>
    <w:rsid w:val="00C5151B"/>
    <w:rsid w:val="00C64AE3"/>
    <w:rsid w:val="00C72555"/>
    <w:rsid w:val="00C754C5"/>
    <w:rsid w:val="00C806C3"/>
    <w:rsid w:val="00C83C40"/>
    <w:rsid w:val="00C94971"/>
    <w:rsid w:val="00C94D48"/>
    <w:rsid w:val="00C96AAA"/>
    <w:rsid w:val="00CB0636"/>
    <w:rsid w:val="00CB763F"/>
    <w:rsid w:val="00D00917"/>
    <w:rsid w:val="00D12DBC"/>
    <w:rsid w:val="00D12F81"/>
    <w:rsid w:val="00D553D3"/>
    <w:rsid w:val="00D87953"/>
    <w:rsid w:val="00DA7A9F"/>
    <w:rsid w:val="00DB54E9"/>
    <w:rsid w:val="00DC56F3"/>
    <w:rsid w:val="00DD2DFB"/>
    <w:rsid w:val="00E14FBD"/>
    <w:rsid w:val="00E1625A"/>
    <w:rsid w:val="00E311F6"/>
    <w:rsid w:val="00E37CD4"/>
    <w:rsid w:val="00E73293"/>
    <w:rsid w:val="00E80166"/>
    <w:rsid w:val="00E8167A"/>
    <w:rsid w:val="00EB1F45"/>
    <w:rsid w:val="00EB5A00"/>
    <w:rsid w:val="00EC03EF"/>
    <w:rsid w:val="00ED3977"/>
    <w:rsid w:val="00ED7C04"/>
    <w:rsid w:val="00F27F2E"/>
    <w:rsid w:val="00F35C46"/>
    <w:rsid w:val="00F41C91"/>
    <w:rsid w:val="00F41F5D"/>
    <w:rsid w:val="00F542A5"/>
    <w:rsid w:val="00FB515B"/>
    <w:rsid w:val="00FC130D"/>
    <w:rsid w:val="00FD6C4E"/>
    <w:rsid w:val="00FF5B7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538F3"/>
  <w15:docId w15:val="{A4411F79-6C30-4FCA-BCDA-596BD43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F28"/>
    <w:pPr>
      <w:overflowPunct w:val="0"/>
      <w:autoSpaceDE w:val="0"/>
      <w:autoSpaceDN w:val="0"/>
      <w:adjustRightInd w:val="0"/>
      <w:textAlignment w:val="baseline"/>
    </w:pPr>
    <w:rPr>
      <w:rFonts w:ascii="HRHelvetica" w:hAnsi="HRHelvetica"/>
      <w:sz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A04F28"/>
    <w:pPr>
      <w:tabs>
        <w:tab w:val="center" w:pos="4320"/>
        <w:tab w:val="right" w:pos="8640"/>
      </w:tabs>
    </w:pPr>
  </w:style>
  <w:style w:type="character" w:styleId="Brojstranice">
    <w:name w:val="page number"/>
    <w:basedOn w:val="Zadanifontodlomka"/>
    <w:rsid w:val="00A04F28"/>
  </w:style>
  <w:style w:type="paragraph" w:styleId="Tijeloteksta">
    <w:name w:val="Body Text"/>
    <w:basedOn w:val="Normal"/>
    <w:rsid w:val="00A04F28"/>
    <w:pPr>
      <w:jc w:val="both"/>
    </w:pPr>
    <w:rPr>
      <w:rFonts w:ascii="HR-Times New Roman" w:hAnsi="HR-Times New Roman"/>
    </w:rPr>
  </w:style>
  <w:style w:type="paragraph" w:customStyle="1" w:styleId="BodyText21">
    <w:name w:val="Body Text 21"/>
    <w:basedOn w:val="Normal"/>
    <w:rsid w:val="00A04F28"/>
    <w:pPr>
      <w:ind w:firstLine="720"/>
      <w:jc w:val="both"/>
    </w:pPr>
    <w:rPr>
      <w:rFonts w:ascii="HR Arial" w:hAnsi="HR Arial"/>
      <w:sz w:val="20"/>
      <w:lang w:val="hr-HR"/>
    </w:rPr>
  </w:style>
  <w:style w:type="paragraph" w:styleId="Tekstbalonia">
    <w:name w:val="Balloon Text"/>
    <w:basedOn w:val="Normal"/>
    <w:semiHidden/>
    <w:rsid w:val="003E0DA3"/>
    <w:rPr>
      <w:rFonts w:ascii="Tahoma" w:hAnsi="Tahoma" w:cs="Tahoma"/>
      <w:sz w:val="16"/>
      <w:szCs w:val="16"/>
    </w:rPr>
  </w:style>
  <w:style w:type="paragraph" w:styleId="Zaglavlje">
    <w:name w:val="header"/>
    <w:aliases w:val=" Char,Char"/>
    <w:basedOn w:val="Normal"/>
    <w:link w:val="ZaglavljeChar"/>
    <w:rsid w:val="007F61B2"/>
    <w:pPr>
      <w:tabs>
        <w:tab w:val="center" w:pos="4320"/>
        <w:tab w:val="right" w:pos="8640"/>
      </w:tabs>
      <w:overflowPunct/>
      <w:autoSpaceDE/>
      <w:autoSpaceDN/>
      <w:adjustRightInd/>
      <w:textAlignment w:val="auto"/>
    </w:pPr>
    <w:rPr>
      <w:rFonts w:ascii="Times New Roman" w:hAnsi="Times New Roman"/>
      <w:lang w:val="hr-HR" w:eastAsia="en-US"/>
    </w:rPr>
  </w:style>
  <w:style w:type="character" w:customStyle="1" w:styleId="ZaglavljeChar">
    <w:name w:val="Zaglavlje Char"/>
    <w:aliases w:val=" Char Char,Char Char"/>
    <w:basedOn w:val="Zadanifontodlomka"/>
    <w:link w:val="Zaglavlje"/>
    <w:rsid w:val="007F61B2"/>
    <w:rPr>
      <w:sz w:val="22"/>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FB77-E64C-41AC-8878-FDAF4042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1198</Words>
  <Characters>7377</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_Na temelju ~lanka 4. Zakona o prora~unu (“Narodne novine” broj 92/94), ~lanka 55. stavak 1., ~lanka 68. stavci 2., 3. i 4. Zakona o financiranju jedinica lokalne samouprave i uprave (“Narodne novine” broj 117/93), te ~lanka 43. alineja 5. Statuta op}ine</vt:lpstr>
      <vt:lpstr>_Na temelju ~lanka 4. Zakona o prora~unu (“Narodne novine” broj 92/94), ~lanka 55. stavak 1., ~lanka 68. stavci 2., 3. i 4. Zakona o financiranju jedinica lokalne samouprave i uprave (“Narodne novine” broj 117/93), te ~lanka 43. alineja 5. Statuta op}ine</vt:lpstr>
    </vt:vector>
  </TitlesOfParts>
  <Company>FINEL</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 temelju ~lanka 4. Zakona o prora~unu (“Narodne novine” broj 92/94), ~lanka 55. stavak 1., ~lanka 68. stavci 2., 3. i 4. Zakona o financiranju jedinica lokalne samouprave i uprave (“Narodne novine” broj 117/93), te ~lanka 43. alineja 5. Statuta op}ine</dc:title>
  <dc:creator>Ivica Marjanovic</dc:creator>
  <cp:lastModifiedBy>Magdalena Krvavac</cp:lastModifiedBy>
  <cp:revision>4</cp:revision>
  <cp:lastPrinted>2021-12-16T12:42:00Z</cp:lastPrinted>
  <dcterms:created xsi:type="dcterms:W3CDTF">2025-12-16T09:11:00Z</dcterms:created>
  <dcterms:modified xsi:type="dcterms:W3CDTF">2025-12-17T07:03:00Z</dcterms:modified>
</cp:coreProperties>
</file>