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33C6C" w14:textId="6A56F5D1" w:rsidR="007D3AAC" w:rsidRPr="006F138F" w:rsidRDefault="00325C91" w:rsidP="009D2769">
      <w:pPr>
        <w:spacing w:line="256" w:lineRule="auto"/>
        <w:ind w:left="4956"/>
        <w:rPr>
          <w:rFonts w:asciiTheme="majorBidi" w:eastAsia="Calibri" w:hAnsiTheme="majorBidi" w:cstheme="majorBidi"/>
          <w:sz w:val="24"/>
          <w:szCs w:val="24"/>
        </w:rPr>
      </w:pPr>
      <w:r w:rsidRPr="006F138F">
        <w:rPr>
          <w:rFonts w:asciiTheme="majorBidi" w:eastAsia="Calibri" w:hAnsiTheme="majorBidi" w:cstheme="majorBidi"/>
          <w:b/>
          <w:sz w:val="24"/>
          <w:szCs w:val="24"/>
        </w:rPr>
        <w:t xml:space="preserve">               </w:t>
      </w:r>
      <w:r w:rsidRPr="006F138F">
        <w:rPr>
          <w:rFonts w:asciiTheme="majorBidi" w:eastAsia="Calibri" w:hAnsiTheme="majorBidi" w:cstheme="majorBidi"/>
          <w:b/>
          <w:sz w:val="24"/>
          <w:szCs w:val="24"/>
        </w:rPr>
        <w:tab/>
      </w:r>
      <w:r w:rsidRPr="006F138F">
        <w:rPr>
          <w:rFonts w:asciiTheme="majorBidi" w:eastAsia="Calibri" w:hAnsiTheme="majorBidi" w:cstheme="majorBidi"/>
          <w:b/>
          <w:sz w:val="24"/>
          <w:szCs w:val="24"/>
        </w:rPr>
        <w:tab/>
      </w:r>
      <w:r w:rsidRPr="006F138F">
        <w:rPr>
          <w:rFonts w:asciiTheme="majorBidi" w:eastAsia="Calibri" w:hAnsiTheme="majorBidi" w:cstheme="majorBidi"/>
          <w:b/>
          <w:sz w:val="24"/>
          <w:szCs w:val="24"/>
        </w:rPr>
        <w:tab/>
      </w:r>
      <w:r w:rsidRPr="006F138F">
        <w:rPr>
          <w:rFonts w:asciiTheme="majorBidi" w:eastAsia="Times New Roman" w:hAnsiTheme="majorBidi" w:cstheme="majorBidi"/>
          <w:b/>
          <w:sz w:val="24"/>
          <w:szCs w:val="24"/>
          <w:lang w:eastAsia="hr-HR"/>
        </w:rPr>
        <w:t xml:space="preserve"> </w:t>
      </w:r>
      <w:r w:rsidR="009D2769" w:rsidRPr="006F138F">
        <w:rPr>
          <w:rFonts w:asciiTheme="majorBidi" w:eastAsia="Times New Roman" w:hAnsiTheme="majorBidi" w:cstheme="majorBidi"/>
          <w:b/>
          <w:sz w:val="24"/>
          <w:szCs w:val="24"/>
          <w:lang w:eastAsia="hr-HR"/>
        </w:rPr>
        <w:t>NACRT</w:t>
      </w:r>
    </w:p>
    <w:p w14:paraId="25991E4B" w14:textId="77777777" w:rsidR="009D2769" w:rsidRPr="009D2769" w:rsidRDefault="009D2769" w:rsidP="009D2769">
      <w:pPr>
        <w:spacing w:after="0" w:line="276" w:lineRule="auto"/>
        <w:jc w:val="both"/>
        <w:rPr>
          <w:rFonts w:asciiTheme="majorBidi" w:eastAsia="Arial" w:hAnsiTheme="majorBidi" w:cstheme="majorBidi"/>
          <w:sz w:val="24"/>
          <w:szCs w:val="24"/>
        </w:rPr>
      </w:pPr>
      <w:r w:rsidRPr="009D2769">
        <w:rPr>
          <w:rFonts w:asciiTheme="majorBidi" w:eastAsia="Arial" w:hAnsiTheme="majorBidi" w:cstheme="majorBidi"/>
          <w:sz w:val="24"/>
          <w:szCs w:val="24"/>
        </w:rPr>
        <w:t xml:space="preserve">                         </w:t>
      </w:r>
      <w:r w:rsidRPr="009D2769">
        <w:rPr>
          <w:rFonts w:asciiTheme="majorBidi" w:eastAsia="Arial" w:hAnsiTheme="majorBidi" w:cstheme="majorBidi"/>
          <w:noProof/>
          <w:sz w:val="24"/>
          <w:szCs w:val="24"/>
          <w:lang w:val="en-GB"/>
        </w:rPr>
        <w:drawing>
          <wp:inline distT="0" distB="0" distL="0" distR="0" wp14:anchorId="1D06BA46" wp14:editId="2624DA6F">
            <wp:extent cx="495300" cy="695325"/>
            <wp:effectExtent l="0" t="0" r="0" b="9525"/>
            <wp:docPr id="2" name="Slika 2" descr="A red and white checkered coat of ar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A red and white checkered coat of arm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BDB10" w14:textId="77777777" w:rsidR="009D2769" w:rsidRPr="009D2769" w:rsidRDefault="009D2769" w:rsidP="009D2769">
      <w:pPr>
        <w:spacing w:after="0" w:line="276" w:lineRule="auto"/>
        <w:jc w:val="both"/>
        <w:rPr>
          <w:rFonts w:asciiTheme="majorBidi" w:eastAsia="Arial" w:hAnsiTheme="majorBidi" w:cstheme="majorBidi"/>
          <w:b/>
          <w:bCs/>
          <w:sz w:val="24"/>
          <w:szCs w:val="24"/>
        </w:rPr>
      </w:pPr>
      <w:r w:rsidRPr="009D2769">
        <w:rPr>
          <w:rFonts w:asciiTheme="majorBidi" w:eastAsia="Arial" w:hAnsiTheme="majorBidi" w:cstheme="majorBidi"/>
          <w:b/>
          <w:bCs/>
          <w:sz w:val="24"/>
          <w:szCs w:val="24"/>
        </w:rPr>
        <w:t xml:space="preserve">           REPUBLIKA HRVATSKA</w:t>
      </w:r>
    </w:p>
    <w:p w14:paraId="73800160" w14:textId="77777777" w:rsidR="009D2769" w:rsidRPr="009D2769" w:rsidRDefault="009D2769" w:rsidP="009D2769">
      <w:pPr>
        <w:keepNext/>
        <w:spacing w:after="0" w:line="276" w:lineRule="auto"/>
        <w:jc w:val="both"/>
        <w:outlineLvl w:val="3"/>
        <w:rPr>
          <w:rFonts w:asciiTheme="majorBidi" w:eastAsia="Arial" w:hAnsiTheme="majorBidi" w:cstheme="majorBidi"/>
          <w:b/>
          <w:bCs/>
          <w:sz w:val="24"/>
          <w:szCs w:val="24"/>
        </w:rPr>
      </w:pPr>
      <w:r w:rsidRPr="009D2769">
        <w:rPr>
          <w:rFonts w:asciiTheme="majorBidi" w:eastAsia="Arial" w:hAnsiTheme="majorBidi" w:cstheme="majorBidi"/>
          <w:b/>
          <w:bCs/>
          <w:sz w:val="24"/>
          <w:szCs w:val="24"/>
        </w:rPr>
        <w:t xml:space="preserve">DUBROVAČKO-NERETVANSKA ŽUPANIJA </w:t>
      </w:r>
    </w:p>
    <w:p w14:paraId="10C1B6CA" w14:textId="77777777" w:rsidR="009D2769" w:rsidRPr="009D2769" w:rsidRDefault="009D2769" w:rsidP="009D2769">
      <w:pPr>
        <w:spacing w:after="0" w:line="276" w:lineRule="auto"/>
        <w:jc w:val="both"/>
        <w:rPr>
          <w:rFonts w:asciiTheme="majorBidi" w:eastAsia="Arial" w:hAnsiTheme="majorBidi" w:cstheme="majorBidi"/>
          <w:b/>
          <w:bCs/>
          <w:position w:val="16"/>
          <w:sz w:val="24"/>
          <w:szCs w:val="24"/>
        </w:rPr>
      </w:pPr>
      <w:r w:rsidRPr="009D2769">
        <w:rPr>
          <w:rFonts w:asciiTheme="majorBidi" w:eastAsia="Arial" w:hAnsiTheme="majorBidi" w:cstheme="majorBidi"/>
          <w:b/>
          <w:bCs/>
          <w:sz w:val="24"/>
          <w:szCs w:val="24"/>
        </w:rPr>
        <w:t xml:space="preserve">             </w:t>
      </w:r>
      <w:r w:rsidRPr="009D2769">
        <w:rPr>
          <w:rFonts w:asciiTheme="majorBidi" w:eastAsia="Arial" w:hAnsiTheme="majorBidi" w:cstheme="majorBidi"/>
          <w:b/>
          <w:noProof/>
          <w:sz w:val="24"/>
          <w:szCs w:val="24"/>
          <w:lang w:val="en-GB"/>
        </w:rPr>
        <w:drawing>
          <wp:inline distT="0" distB="0" distL="0" distR="0" wp14:anchorId="6EDCA758" wp14:editId="220CBEB3">
            <wp:extent cx="276225" cy="304800"/>
            <wp:effectExtent l="0" t="0" r="9525" b="0"/>
            <wp:docPr id="1" name="Slika 1" descr="A red tower with blue and red strip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A red tower with blue and red stripe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2769">
        <w:rPr>
          <w:rFonts w:asciiTheme="majorBidi" w:eastAsia="Arial" w:hAnsiTheme="majorBidi" w:cstheme="majorBidi"/>
          <w:b/>
          <w:bCs/>
          <w:sz w:val="24"/>
          <w:szCs w:val="24"/>
        </w:rPr>
        <w:t xml:space="preserve">   </w:t>
      </w:r>
      <w:r w:rsidRPr="009D2769">
        <w:rPr>
          <w:rFonts w:asciiTheme="majorBidi" w:eastAsia="Arial" w:hAnsiTheme="majorBidi" w:cstheme="majorBidi"/>
          <w:b/>
          <w:bCs/>
          <w:position w:val="16"/>
          <w:sz w:val="24"/>
          <w:szCs w:val="24"/>
        </w:rPr>
        <w:t>GRAD OPUZEN</w:t>
      </w:r>
    </w:p>
    <w:p w14:paraId="6BC664D9" w14:textId="3BC4C61E" w:rsidR="007D3AAC" w:rsidRPr="006F138F" w:rsidRDefault="009D2769" w:rsidP="009D2769">
      <w:pPr>
        <w:spacing w:after="0" w:line="276" w:lineRule="auto"/>
        <w:jc w:val="both"/>
        <w:rPr>
          <w:rFonts w:asciiTheme="majorBidi" w:eastAsia="Arial" w:hAnsiTheme="majorBidi" w:cstheme="majorBidi"/>
          <w:b/>
          <w:bCs/>
          <w:position w:val="16"/>
          <w:sz w:val="24"/>
          <w:szCs w:val="24"/>
        </w:rPr>
      </w:pPr>
      <w:r w:rsidRPr="009D2769">
        <w:rPr>
          <w:rFonts w:asciiTheme="majorBidi" w:eastAsia="Arial" w:hAnsiTheme="majorBidi" w:cstheme="majorBidi"/>
          <w:b/>
          <w:bCs/>
          <w:position w:val="16"/>
          <w:sz w:val="24"/>
          <w:szCs w:val="24"/>
        </w:rPr>
        <w:t xml:space="preserve">                        Grad</w:t>
      </w:r>
      <w:r w:rsidRPr="006F138F">
        <w:rPr>
          <w:rFonts w:asciiTheme="majorBidi" w:eastAsia="Arial" w:hAnsiTheme="majorBidi" w:cstheme="majorBidi"/>
          <w:b/>
          <w:bCs/>
          <w:position w:val="16"/>
          <w:sz w:val="24"/>
          <w:szCs w:val="24"/>
        </w:rPr>
        <w:t>sko vijeće</w:t>
      </w:r>
      <w:r w:rsidRPr="009D2769">
        <w:rPr>
          <w:rFonts w:asciiTheme="majorBidi" w:eastAsia="Arial" w:hAnsiTheme="majorBidi" w:cstheme="majorBidi"/>
          <w:sz w:val="24"/>
          <w:szCs w:val="24"/>
        </w:rPr>
        <w:t xml:space="preserve">   </w:t>
      </w:r>
    </w:p>
    <w:p w14:paraId="3517D6DD" w14:textId="25213E73" w:rsidR="00325C91" w:rsidRPr="006F138F" w:rsidRDefault="00325C91" w:rsidP="00325C91">
      <w:pPr>
        <w:keepNext/>
        <w:spacing w:after="0" w:line="240" w:lineRule="auto"/>
        <w:outlineLvl w:val="2"/>
        <w:rPr>
          <w:rFonts w:asciiTheme="majorBidi" w:eastAsia="Times New Roman" w:hAnsiTheme="majorBidi" w:cstheme="majorBidi"/>
          <w:b/>
          <w:sz w:val="24"/>
          <w:szCs w:val="24"/>
          <w:lang w:eastAsia="hr-HR"/>
        </w:rPr>
      </w:pPr>
      <w:r w:rsidRPr="006F138F">
        <w:rPr>
          <w:rFonts w:asciiTheme="majorBidi" w:eastAsia="Times New Roman" w:hAnsiTheme="majorBidi" w:cstheme="majorBidi"/>
          <w:b/>
          <w:sz w:val="24"/>
          <w:szCs w:val="24"/>
          <w:lang w:eastAsia="hr-HR"/>
        </w:rPr>
        <w:tab/>
      </w:r>
      <w:r w:rsidRPr="006F138F">
        <w:rPr>
          <w:rFonts w:asciiTheme="majorBidi" w:eastAsia="Times New Roman" w:hAnsiTheme="majorBidi" w:cstheme="majorBidi"/>
          <w:b/>
          <w:sz w:val="24"/>
          <w:szCs w:val="24"/>
          <w:lang w:eastAsia="hr-HR"/>
        </w:rPr>
        <w:tab/>
      </w:r>
      <w:r w:rsidRPr="006F138F">
        <w:rPr>
          <w:rFonts w:asciiTheme="majorBidi" w:eastAsia="Times New Roman" w:hAnsiTheme="majorBidi" w:cstheme="majorBidi"/>
          <w:b/>
          <w:sz w:val="24"/>
          <w:szCs w:val="24"/>
          <w:lang w:eastAsia="hr-HR"/>
        </w:rPr>
        <w:tab/>
      </w:r>
      <w:r w:rsidRPr="006F138F">
        <w:rPr>
          <w:rFonts w:asciiTheme="majorBidi" w:eastAsia="Times New Roman" w:hAnsiTheme="majorBidi" w:cstheme="majorBidi"/>
          <w:b/>
          <w:sz w:val="24"/>
          <w:szCs w:val="24"/>
          <w:lang w:eastAsia="hr-HR"/>
        </w:rPr>
        <w:tab/>
      </w:r>
      <w:r w:rsidRPr="006F138F">
        <w:rPr>
          <w:rFonts w:asciiTheme="majorBidi" w:eastAsia="Times New Roman" w:hAnsiTheme="majorBidi" w:cstheme="majorBidi"/>
          <w:b/>
          <w:sz w:val="24"/>
          <w:szCs w:val="24"/>
          <w:lang w:eastAsia="hr-HR"/>
        </w:rPr>
        <w:tab/>
      </w:r>
      <w:r w:rsidRPr="006F138F">
        <w:rPr>
          <w:rFonts w:asciiTheme="majorBidi" w:eastAsia="Times New Roman" w:hAnsiTheme="majorBidi" w:cstheme="majorBidi"/>
          <w:b/>
          <w:sz w:val="24"/>
          <w:szCs w:val="24"/>
          <w:lang w:eastAsia="hr-HR"/>
        </w:rPr>
        <w:tab/>
      </w:r>
      <w:r w:rsidRPr="006F138F">
        <w:rPr>
          <w:rFonts w:asciiTheme="majorBidi" w:eastAsia="Times New Roman" w:hAnsiTheme="majorBidi" w:cstheme="majorBidi"/>
          <w:b/>
          <w:sz w:val="24"/>
          <w:szCs w:val="24"/>
          <w:lang w:eastAsia="hr-HR"/>
        </w:rPr>
        <w:tab/>
      </w:r>
      <w:r w:rsidRPr="006F138F">
        <w:rPr>
          <w:rFonts w:asciiTheme="majorBidi" w:eastAsia="Times New Roman" w:hAnsiTheme="majorBidi" w:cstheme="majorBidi"/>
          <w:b/>
          <w:sz w:val="24"/>
          <w:szCs w:val="24"/>
          <w:lang w:eastAsia="hr-HR"/>
        </w:rPr>
        <w:tab/>
        <w:t xml:space="preserve">                       </w:t>
      </w:r>
    </w:p>
    <w:p w14:paraId="7F81B4C8" w14:textId="4F26A4BD" w:rsidR="00042A01" w:rsidRPr="00F32EB1" w:rsidRDefault="00C75FD3" w:rsidP="00F32EB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F32EB1">
        <w:rPr>
          <w:rFonts w:asciiTheme="majorBidi" w:hAnsiTheme="majorBidi" w:cstheme="majorBidi"/>
          <w:sz w:val="24"/>
          <w:szCs w:val="24"/>
        </w:rPr>
        <w:t xml:space="preserve">Na temelju članka </w:t>
      </w:r>
      <w:r w:rsidR="00BE1223" w:rsidRPr="00F32EB1">
        <w:rPr>
          <w:rFonts w:asciiTheme="majorBidi" w:hAnsiTheme="majorBidi" w:cstheme="majorBidi"/>
          <w:sz w:val="24"/>
          <w:szCs w:val="24"/>
        </w:rPr>
        <w:t>19</w:t>
      </w:r>
      <w:r w:rsidR="00AA75DB" w:rsidRPr="00F32EB1">
        <w:rPr>
          <w:rFonts w:asciiTheme="majorBidi" w:hAnsiTheme="majorBidi" w:cstheme="majorBidi"/>
          <w:sz w:val="24"/>
          <w:szCs w:val="24"/>
        </w:rPr>
        <w:t>.</w:t>
      </w:r>
      <w:r w:rsidR="00BE1223" w:rsidRPr="00F32EB1">
        <w:rPr>
          <w:rFonts w:asciiTheme="majorBidi" w:hAnsiTheme="majorBidi" w:cstheme="majorBidi"/>
          <w:sz w:val="24"/>
          <w:szCs w:val="24"/>
        </w:rPr>
        <w:t>a</w:t>
      </w:r>
      <w:r w:rsidR="00AA75DB" w:rsidRPr="00F32EB1">
        <w:rPr>
          <w:rFonts w:asciiTheme="majorBidi" w:hAnsiTheme="majorBidi" w:cstheme="majorBidi"/>
          <w:sz w:val="24"/>
          <w:szCs w:val="24"/>
        </w:rPr>
        <w:t xml:space="preserve"> Zakona o porezu na dohodak</w:t>
      </w:r>
      <w:r w:rsidR="00BE1223" w:rsidRPr="00F32EB1">
        <w:rPr>
          <w:rFonts w:asciiTheme="majorBidi" w:hAnsiTheme="majorBidi" w:cstheme="majorBidi"/>
          <w:sz w:val="24"/>
          <w:szCs w:val="24"/>
        </w:rPr>
        <w:t xml:space="preserve"> („Narodne novine“</w:t>
      </w:r>
      <w:r w:rsidR="002E2A46" w:rsidRPr="00F32EB1">
        <w:rPr>
          <w:rFonts w:asciiTheme="majorBidi" w:hAnsiTheme="majorBidi" w:cstheme="majorBidi"/>
          <w:sz w:val="24"/>
          <w:szCs w:val="24"/>
        </w:rPr>
        <w:t>,</w:t>
      </w:r>
      <w:r w:rsidR="00BE1223" w:rsidRPr="00F32EB1">
        <w:rPr>
          <w:rFonts w:asciiTheme="majorBidi" w:hAnsiTheme="majorBidi" w:cstheme="majorBidi"/>
          <w:sz w:val="24"/>
          <w:szCs w:val="24"/>
        </w:rPr>
        <w:t xml:space="preserve"> broj</w:t>
      </w:r>
      <w:r w:rsidR="006F138F" w:rsidRPr="00F32EB1">
        <w:rPr>
          <w:rFonts w:asciiTheme="majorBidi" w:hAnsiTheme="majorBidi" w:cstheme="majorBidi"/>
          <w:sz w:val="24"/>
          <w:szCs w:val="24"/>
        </w:rPr>
        <w:t>:</w:t>
      </w:r>
      <w:r w:rsidR="00BE1223" w:rsidRPr="00F32EB1">
        <w:rPr>
          <w:rFonts w:asciiTheme="majorBidi" w:hAnsiTheme="majorBidi" w:cstheme="majorBidi"/>
          <w:sz w:val="24"/>
          <w:szCs w:val="24"/>
        </w:rPr>
        <w:t xml:space="preserve"> 115/16, 106/18,121/19, 32/20, 138/20, 151/22 i </w:t>
      </w:r>
      <w:r w:rsidR="00AA75DB" w:rsidRPr="00F32EB1">
        <w:rPr>
          <w:rFonts w:asciiTheme="majorBidi" w:hAnsiTheme="majorBidi" w:cstheme="majorBidi"/>
          <w:sz w:val="24"/>
          <w:szCs w:val="24"/>
        </w:rPr>
        <w:t>114</w:t>
      </w:r>
      <w:r w:rsidR="00BE1223" w:rsidRPr="00F32EB1">
        <w:rPr>
          <w:rFonts w:asciiTheme="majorBidi" w:hAnsiTheme="majorBidi" w:cstheme="majorBidi"/>
          <w:sz w:val="24"/>
          <w:szCs w:val="24"/>
        </w:rPr>
        <w:t xml:space="preserve">/23 </w:t>
      </w:r>
      <w:r w:rsidR="001C7976" w:rsidRPr="00F32EB1">
        <w:rPr>
          <w:rFonts w:asciiTheme="majorBidi" w:hAnsiTheme="majorBidi" w:cstheme="majorBidi"/>
          <w:sz w:val="24"/>
          <w:szCs w:val="24"/>
        </w:rPr>
        <w:t xml:space="preserve">)  i  članka </w:t>
      </w:r>
      <w:r w:rsidR="00F32EB1" w:rsidRPr="00F32EB1">
        <w:rPr>
          <w:rFonts w:asciiTheme="majorBidi" w:hAnsiTheme="majorBidi" w:cstheme="majorBidi"/>
          <w:color w:val="000000"/>
          <w:sz w:val="24"/>
          <w:szCs w:val="24"/>
        </w:rPr>
        <w:t xml:space="preserve">34. Statuta Grada Opuzena („Službeni glasnik Grada Opuzena“, broj 3/13, Statutarna odluka o izmjenama i dopunama Statuta Grada Opuzena broj: 2/18 i 2/21, 3/21 - pročišćeni tekst) </w:t>
      </w:r>
      <w:r w:rsidR="00325C91" w:rsidRPr="00F32EB1">
        <w:rPr>
          <w:rFonts w:asciiTheme="majorBidi" w:eastAsia="Calibri" w:hAnsiTheme="majorBidi" w:cstheme="majorBidi"/>
          <w:sz w:val="24"/>
          <w:szCs w:val="24"/>
        </w:rPr>
        <w:t xml:space="preserve">Gradsko vijeće Grada </w:t>
      </w:r>
      <w:r w:rsidR="009D2769" w:rsidRPr="00F32EB1">
        <w:rPr>
          <w:rFonts w:asciiTheme="majorBidi" w:eastAsia="Calibri" w:hAnsiTheme="majorBidi" w:cstheme="majorBidi"/>
          <w:sz w:val="24"/>
          <w:szCs w:val="24"/>
        </w:rPr>
        <w:t>Opuzena</w:t>
      </w:r>
      <w:r w:rsidR="00325C91" w:rsidRPr="00F32EB1">
        <w:rPr>
          <w:rFonts w:asciiTheme="majorBidi" w:eastAsia="Calibri" w:hAnsiTheme="majorBidi" w:cstheme="majorBidi"/>
          <w:sz w:val="24"/>
          <w:szCs w:val="24"/>
        </w:rPr>
        <w:t xml:space="preserve"> na</w:t>
      </w:r>
      <w:r w:rsidR="00F32EB1">
        <w:rPr>
          <w:rFonts w:asciiTheme="majorBidi" w:eastAsia="Calibri" w:hAnsiTheme="majorBidi" w:cstheme="majorBidi"/>
          <w:sz w:val="24"/>
          <w:szCs w:val="24"/>
        </w:rPr>
        <w:t xml:space="preserve"> __</w:t>
      </w:r>
      <w:r w:rsidR="00325C91" w:rsidRPr="00F32EB1">
        <w:rPr>
          <w:rFonts w:asciiTheme="majorBidi" w:eastAsia="Calibri" w:hAnsiTheme="majorBidi" w:cstheme="majorBidi"/>
          <w:sz w:val="24"/>
          <w:szCs w:val="24"/>
        </w:rPr>
        <w:t>sjednici održanoj dana _____ 202</w:t>
      </w:r>
      <w:r w:rsidR="00BE1223" w:rsidRPr="00F32EB1">
        <w:rPr>
          <w:rFonts w:asciiTheme="majorBidi" w:eastAsia="Calibri" w:hAnsiTheme="majorBidi" w:cstheme="majorBidi"/>
          <w:sz w:val="24"/>
          <w:szCs w:val="24"/>
        </w:rPr>
        <w:t>3</w:t>
      </w:r>
      <w:r w:rsidR="00325C91" w:rsidRPr="00F32EB1">
        <w:rPr>
          <w:rFonts w:asciiTheme="majorBidi" w:eastAsia="Calibri" w:hAnsiTheme="majorBidi" w:cstheme="majorBidi"/>
          <w:sz w:val="24"/>
          <w:szCs w:val="24"/>
        </w:rPr>
        <w:t xml:space="preserve">. </w:t>
      </w:r>
      <w:r w:rsidR="00F32EB1">
        <w:rPr>
          <w:rFonts w:asciiTheme="majorBidi" w:eastAsia="Calibri" w:hAnsiTheme="majorBidi" w:cstheme="majorBidi"/>
          <w:sz w:val="24"/>
          <w:szCs w:val="24"/>
        </w:rPr>
        <w:t xml:space="preserve">godine </w:t>
      </w:r>
      <w:r w:rsidR="00325C91" w:rsidRPr="00F32EB1">
        <w:rPr>
          <w:rFonts w:asciiTheme="majorBidi" w:eastAsia="Calibri" w:hAnsiTheme="majorBidi" w:cstheme="majorBidi"/>
          <w:sz w:val="24"/>
          <w:szCs w:val="24"/>
        </w:rPr>
        <w:t>donijelo je</w:t>
      </w:r>
    </w:p>
    <w:p w14:paraId="4C863ED4" w14:textId="77777777" w:rsidR="00C75FD3" w:rsidRPr="00F32EB1" w:rsidRDefault="00C75FD3" w:rsidP="003D3818">
      <w:pPr>
        <w:autoSpaceDE w:val="0"/>
        <w:autoSpaceDN w:val="0"/>
        <w:adjustRightInd w:val="0"/>
        <w:spacing w:after="0" w:line="240" w:lineRule="auto"/>
        <w:rPr>
          <w:rFonts w:asciiTheme="majorBidi" w:eastAsia="Calibri" w:hAnsiTheme="majorBidi" w:cstheme="majorBidi"/>
          <w:b/>
          <w:bCs/>
          <w:color w:val="FF0000"/>
          <w:sz w:val="24"/>
          <w:szCs w:val="24"/>
        </w:rPr>
      </w:pPr>
    </w:p>
    <w:p w14:paraId="06B98FA4" w14:textId="77777777" w:rsidR="00162790" w:rsidRPr="006F138F" w:rsidRDefault="00162790" w:rsidP="003D3818">
      <w:pPr>
        <w:autoSpaceDE w:val="0"/>
        <w:autoSpaceDN w:val="0"/>
        <w:adjustRightInd w:val="0"/>
        <w:spacing w:after="0" w:line="240" w:lineRule="auto"/>
        <w:rPr>
          <w:rFonts w:asciiTheme="majorBidi" w:eastAsia="Calibri" w:hAnsiTheme="majorBidi" w:cstheme="majorBidi"/>
          <w:b/>
          <w:bCs/>
          <w:color w:val="FF0000"/>
          <w:sz w:val="24"/>
          <w:szCs w:val="24"/>
        </w:rPr>
      </w:pPr>
    </w:p>
    <w:p w14:paraId="5525187E" w14:textId="4A7715CA" w:rsidR="003D3818" w:rsidRPr="006F138F" w:rsidRDefault="003D3818" w:rsidP="003D3818">
      <w:pPr>
        <w:shd w:val="clear" w:color="auto" w:fill="FFFFFF"/>
        <w:spacing w:before="153" w:after="0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color w:val="231F20"/>
          <w:sz w:val="24"/>
          <w:szCs w:val="24"/>
          <w:lang w:eastAsia="hr-HR"/>
        </w:rPr>
      </w:pPr>
      <w:r w:rsidRPr="006F138F">
        <w:rPr>
          <w:rFonts w:asciiTheme="majorBidi" w:eastAsia="Times New Roman" w:hAnsiTheme="majorBidi" w:cstheme="majorBidi"/>
          <w:b/>
          <w:bCs/>
          <w:color w:val="231F20"/>
          <w:sz w:val="24"/>
          <w:szCs w:val="24"/>
          <w:lang w:eastAsia="hr-HR"/>
        </w:rPr>
        <w:t>O</w:t>
      </w:r>
      <w:r w:rsidR="001C7976" w:rsidRPr="006F138F">
        <w:rPr>
          <w:rFonts w:asciiTheme="majorBidi" w:eastAsia="Times New Roman" w:hAnsiTheme="majorBidi" w:cstheme="majorBidi"/>
          <w:b/>
          <w:bCs/>
          <w:color w:val="231F20"/>
          <w:sz w:val="24"/>
          <w:szCs w:val="24"/>
          <w:lang w:eastAsia="hr-HR"/>
        </w:rPr>
        <w:t xml:space="preserve">DLUKU </w:t>
      </w:r>
    </w:p>
    <w:p w14:paraId="558BB92D" w14:textId="50495454" w:rsidR="001C7976" w:rsidRPr="00D4128F" w:rsidRDefault="001C7976" w:rsidP="003D3818">
      <w:pPr>
        <w:shd w:val="clear" w:color="auto" w:fill="FFFFFF"/>
        <w:spacing w:before="153" w:after="0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sz w:val="24"/>
          <w:szCs w:val="24"/>
          <w:lang w:eastAsia="hr-HR"/>
        </w:rPr>
      </w:pPr>
      <w:r w:rsidRPr="006F138F">
        <w:rPr>
          <w:rFonts w:asciiTheme="majorBidi" w:eastAsia="Times New Roman" w:hAnsiTheme="majorBidi" w:cstheme="majorBidi"/>
          <w:b/>
          <w:bCs/>
          <w:color w:val="231F20"/>
          <w:sz w:val="24"/>
          <w:szCs w:val="24"/>
          <w:lang w:eastAsia="hr-HR"/>
        </w:rPr>
        <w:t xml:space="preserve">o </w:t>
      </w:r>
      <w:r w:rsidR="00BE1223" w:rsidRPr="006F138F">
        <w:rPr>
          <w:rFonts w:asciiTheme="majorBidi" w:eastAsia="Times New Roman" w:hAnsiTheme="majorBidi" w:cstheme="majorBidi"/>
          <w:b/>
          <w:bCs/>
          <w:color w:val="231F20"/>
          <w:sz w:val="24"/>
          <w:szCs w:val="24"/>
          <w:lang w:eastAsia="hr-HR"/>
        </w:rPr>
        <w:t xml:space="preserve">visini poreznih </w:t>
      </w:r>
      <w:r w:rsidR="00BE1223" w:rsidRPr="00D4128F">
        <w:rPr>
          <w:rFonts w:asciiTheme="majorBidi" w:eastAsia="Times New Roman" w:hAnsiTheme="majorBidi" w:cstheme="majorBidi"/>
          <w:b/>
          <w:bCs/>
          <w:sz w:val="24"/>
          <w:szCs w:val="24"/>
          <w:lang w:eastAsia="hr-HR"/>
        </w:rPr>
        <w:t xml:space="preserve">stopa </w:t>
      </w:r>
      <w:r w:rsidR="007A023A" w:rsidRPr="00D4128F">
        <w:rPr>
          <w:rFonts w:asciiTheme="majorBidi" w:eastAsia="Times New Roman" w:hAnsiTheme="majorBidi" w:cstheme="majorBidi"/>
          <w:b/>
          <w:bCs/>
          <w:sz w:val="24"/>
          <w:szCs w:val="24"/>
          <w:lang w:eastAsia="hr-HR"/>
        </w:rPr>
        <w:t xml:space="preserve">godišnjeg </w:t>
      </w:r>
      <w:r w:rsidR="00BE1223" w:rsidRPr="00D4128F">
        <w:rPr>
          <w:rFonts w:asciiTheme="majorBidi" w:eastAsia="Times New Roman" w:hAnsiTheme="majorBidi" w:cstheme="majorBidi"/>
          <w:b/>
          <w:bCs/>
          <w:sz w:val="24"/>
          <w:szCs w:val="24"/>
          <w:lang w:eastAsia="hr-HR"/>
        </w:rPr>
        <w:t>poreza na dohodak</w:t>
      </w:r>
      <w:r w:rsidR="001B696A" w:rsidRPr="00D4128F">
        <w:rPr>
          <w:rFonts w:asciiTheme="majorBidi" w:eastAsia="Times New Roman" w:hAnsiTheme="majorBidi" w:cstheme="majorBidi"/>
          <w:b/>
          <w:bCs/>
          <w:sz w:val="24"/>
          <w:szCs w:val="24"/>
          <w:lang w:eastAsia="hr-HR"/>
        </w:rPr>
        <w:t xml:space="preserve"> </w:t>
      </w:r>
      <w:r w:rsidR="00162790" w:rsidRPr="00D4128F">
        <w:rPr>
          <w:rFonts w:asciiTheme="majorBidi" w:eastAsia="Times New Roman" w:hAnsiTheme="majorBidi" w:cstheme="majorBidi"/>
          <w:b/>
          <w:bCs/>
          <w:sz w:val="24"/>
          <w:szCs w:val="24"/>
          <w:lang w:eastAsia="hr-HR"/>
        </w:rPr>
        <w:t xml:space="preserve">Grada </w:t>
      </w:r>
      <w:r w:rsidR="009D2769" w:rsidRPr="00D4128F">
        <w:rPr>
          <w:rFonts w:asciiTheme="majorBidi" w:eastAsia="Times New Roman" w:hAnsiTheme="majorBidi" w:cstheme="majorBidi"/>
          <w:b/>
          <w:bCs/>
          <w:sz w:val="24"/>
          <w:szCs w:val="24"/>
          <w:lang w:eastAsia="hr-HR"/>
        </w:rPr>
        <w:t>Opuzena</w:t>
      </w:r>
    </w:p>
    <w:p w14:paraId="545F5B6A" w14:textId="77777777" w:rsidR="0034765A" w:rsidRPr="006F138F" w:rsidRDefault="0034765A" w:rsidP="003D3818">
      <w:pPr>
        <w:shd w:val="clear" w:color="auto" w:fill="FFFFFF"/>
        <w:spacing w:before="34" w:after="48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color w:val="231F20"/>
          <w:sz w:val="24"/>
          <w:szCs w:val="24"/>
          <w:lang w:eastAsia="hr-HR"/>
        </w:rPr>
      </w:pPr>
    </w:p>
    <w:p w14:paraId="28F3EA06" w14:textId="6FC2FF39" w:rsidR="004D4742" w:rsidRPr="006F138F" w:rsidRDefault="003D3818" w:rsidP="004D4742">
      <w:pPr>
        <w:shd w:val="clear" w:color="auto" w:fill="FFFFFF"/>
        <w:spacing w:before="34" w:after="48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color w:val="231F20"/>
          <w:sz w:val="24"/>
          <w:szCs w:val="24"/>
          <w:lang w:eastAsia="hr-HR"/>
        </w:rPr>
      </w:pPr>
      <w:r w:rsidRPr="006F138F">
        <w:rPr>
          <w:rFonts w:asciiTheme="majorBidi" w:eastAsia="Times New Roman" w:hAnsiTheme="majorBidi" w:cstheme="majorBidi"/>
          <w:b/>
          <w:bCs/>
          <w:color w:val="231F20"/>
          <w:sz w:val="24"/>
          <w:szCs w:val="24"/>
          <w:lang w:eastAsia="hr-HR"/>
        </w:rPr>
        <w:t>Članak 1</w:t>
      </w:r>
      <w:r w:rsidR="00B57EF4" w:rsidRPr="006F138F">
        <w:rPr>
          <w:rFonts w:asciiTheme="majorBidi" w:eastAsia="Times New Roman" w:hAnsiTheme="majorBidi" w:cstheme="majorBidi"/>
          <w:b/>
          <w:bCs/>
          <w:color w:val="231F20"/>
          <w:sz w:val="24"/>
          <w:szCs w:val="24"/>
          <w:lang w:eastAsia="hr-HR"/>
        </w:rPr>
        <w:t>.</w:t>
      </w:r>
      <w:r w:rsidR="00A14558" w:rsidRPr="006F138F">
        <w:rPr>
          <w:rFonts w:asciiTheme="majorBidi" w:eastAsia="Times New Roman" w:hAnsiTheme="majorBidi" w:cstheme="majorBidi"/>
          <w:b/>
          <w:bCs/>
          <w:color w:val="231F20"/>
          <w:sz w:val="24"/>
          <w:szCs w:val="24"/>
          <w:lang w:eastAsia="hr-HR"/>
        </w:rPr>
        <w:t xml:space="preserve"> </w:t>
      </w:r>
    </w:p>
    <w:p w14:paraId="48EE2137" w14:textId="7DE12F13" w:rsidR="004D4742" w:rsidRPr="006F138F" w:rsidRDefault="004D4742" w:rsidP="005E7F7C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231F20"/>
          <w:sz w:val="24"/>
          <w:szCs w:val="24"/>
          <w:lang w:eastAsia="hr-HR"/>
        </w:rPr>
      </w:pPr>
      <w:r w:rsidRPr="006F138F">
        <w:rPr>
          <w:rFonts w:asciiTheme="majorBidi" w:eastAsia="Times New Roman" w:hAnsiTheme="majorBidi" w:cstheme="majorBidi"/>
          <w:color w:val="231F20"/>
          <w:sz w:val="24"/>
          <w:szCs w:val="24"/>
          <w:lang w:eastAsia="hr-HR"/>
        </w:rPr>
        <w:t xml:space="preserve">Ovom Odlukom utvrđuje </w:t>
      </w:r>
      <w:r w:rsidR="006F54B9" w:rsidRPr="006F138F">
        <w:rPr>
          <w:rFonts w:asciiTheme="majorBidi" w:eastAsia="Times New Roman" w:hAnsiTheme="majorBidi" w:cstheme="majorBidi"/>
          <w:color w:val="231F20"/>
          <w:sz w:val="24"/>
          <w:szCs w:val="24"/>
          <w:lang w:eastAsia="hr-HR"/>
        </w:rPr>
        <w:t xml:space="preserve">se </w:t>
      </w:r>
      <w:r w:rsidRPr="006F138F">
        <w:rPr>
          <w:rFonts w:asciiTheme="majorBidi" w:eastAsia="Times New Roman" w:hAnsiTheme="majorBidi" w:cstheme="majorBidi"/>
          <w:color w:val="231F20"/>
          <w:sz w:val="24"/>
          <w:szCs w:val="24"/>
          <w:lang w:eastAsia="hr-HR"/>
        </w:rPr>
        <w:t>visina poreznih stopa poreza na dohodak</w:t>
      </w:r>
      <w:r w:rsidR="00162790" w:rsidRPr="006F138F">
        <w:rPr>
          <w:rFonts w:asciiTheme="majorBidi" w:eastAsia="Times New Roman" w:hAnsiTheme="majorBidi" w:cstheme="majorBidi"/>
          <w:color w:val="231F20"/>
          <w:sz w:val="24"/>
          <w:szCs w:val="24"/>
          <w:lang w:eastAsia="hr-HR"/>
        </w:rPr>
        <w:t xml:space="preserve"> Grada </w:t>
      </w:r>
      <w:r w:rsidR="009D2769" w:rsidRPr="006F138F">
        <w:rPr>
          <w:rFonts w:asciiTheme="majorBidi" w:eastAsia="Times New Roman" w:hAnsiTheme="majorBidi" w:cstheme="majorBidi"/>
          <w:color w:val="231F20"/>
          <w:sz w:val="24"/>
          <w:szCs w:val="24"/>
          <w:lang w:eastAsia="hr-HR"/>
        </w:rPr>
        <w:t>Opuzena</w:t>
      </w:r>
      <w:r w:rsidR="006F54B9" w:rsidRPr="006F138F">
        <w:rPr>
          <w:rFonts w:asciiTheme="majorBidi" w:eastAsia="Times New Roman" w:hAnsiTheme="majorBidi" w:cstheme="majorBidi"/>
          <w:color w:val="231F20"/>
          <w:sz w:val="24"/>
          <w:szCs w:val="24"/>
          <w:lang w:eastAsia="hr-HR"/>
        </w:rPr>
        <w:t>.</w:t>
      </w:r>
    </w:p>
    <w:p w14:paraId="1738EAE1" w14:textId="77777777" w:rsidR="004D4742" w:rsidRPr="006F138F" w:rsidRDefault="004D4742" w:rsidP="005E7F7C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/>
          <w:bCs/>
          <w:color w:val="231F20"/>
          <w:sz w:val="24"/>
          <w:szCs w:val="24"/>
          <w:lang w:eastAsia="hr-HR"/>
        </w:rPr>
      </w:pPr>
    </w:p>
    <w:p w14:paraId="39649931" w14:textId="63502C78" w:rsidR="004D4742" w:rsidRPr="006F138F" w:rsidRDefault="004D4742" w:rsidP="005E7F7C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/>
          <w:bCs/>
          <w:color w:val="231F20"/>
          <w:sz w:val="24"/>
          <w:szCs w:val="24"/>
          <w:lang w:eastAsia="hr-HR"/>
        </w:rPr>
      </w:pPr>
      <w:r w:rsidRPr="006F138F">
        <w:rPr>
          <w:rFonts w:asciiTheme="majorBidi" w:eastAsia="Times New Roman" w:hAnsiTheme="majorBidi" w:cstheme="majorBidi"/>
          <w:b/>
          <w:bCs/>
          <w:color w:val="231F20"/>
          <w:sz w:val="24"/>
          <w:szCs w:val="24"/>
          <w:lang w:eastAsia="hr-HR"/>
        </w:rPr>
        <w:tab/>
      </w:r>
      <w:r w:rsidRPr="006F138F">
        <w:rPr>
          <w:rFonts w:asciiTheme="majorBidi" w:eastAsia="Times New Roman" w:hAnsiTheme="majorBidi" w:cstheme="majorBidi"/>
          <w:b/>
          <w:bCs/>
          <w:color w:val="231F20"/>
          <w:sz w:val="24"/>
          <w:szCs w:val="24"/>
          <w:lang w:eastAsia="hr-HR"/>
        </w:rPr>
        <w:tab/>
      </w:r>
      <w:r w:rsidRPr="006F138F">
        <w:rPr>
          <w:rFonts w:asciiTheme="majorBidi" w:eastAsia="Times New Roman" w:hAnsiTheme="majorBidi" w:cstheme="majorBidi"/>
          <w:b/>
          <w:bCs/>
          <w:color w:val="231F20"/>
          <w:sz w:val="24"/>
          <w:szCs w:val="24"/>
          <w:lang w:eastAsia="hr-HR"/>
        </w:rPr>
        <w:tab/>
      </w:r>
      <w:r w:rsidRPr="006F138F">
        <w:rPr>
          <w:rFonts w:asciiTheme="majorBidi" w:eastAsia="Times New Roman" w:hAnsiTheme="majorBidi" w:cstheme="majorBidi"/>
          <w:b/>
          <w:bCs/>
          <w:color w:val="231F20"/>
          <w:sz w:val="24"/>
          <w:szCs w:val="24"/>
          <w:lang w:eastAsia="hr-HR"/>
        </w:rPr>
        <w:tab/>
      </w:r>
      <w:r w:rsidRPr="006F138F">
        <w:rPr>
          <w:rFonts w:asciiTheme="majorBidi" w:eastAsia="Times New Roman" w:hAnsiTheme="majorBidi" w:cstheme="majorBidi"/>
          <w:b/>
          <w:bCs/>
          <w:color w:val="231F20"/>
          <w:sz w:val="24"/>
          <w:szCs w:val="24"/>
          <w:lang w:eastAsia="hr-HR"/>
        </w:rPr>
        <w:tab/>
      </w:r>
      <w:r w:rsidRPr="006F138F">
        <w:rPr>
          <w:rFonts w:asciiTheme="majorBidi" w:eastAsia="Times New Roman" w:hAnsiTheme="majorBidi" w:cstheme="majorBidi"/>
          <w:b/>
          <w:bCs/>
          <w:color w:val="231F20"/>
          <w:sz w:val="24"/>
          <w:szCs w:val="24"/>
          <w:lang w:eastAsia="hr-HR"/>
        </w:rPr>
        <w:tab/>
        <w:t>Članak 2.</w:t>
      </w:r>
    </w:p>
    <w:p w14:paraId="69F8155F" w14:textId="3AAD9FE4" w:rsidR="004D4742" w:rsidRPr="006F138F" w:rsidRDefault="004D4742" w:rsidP="005E7F7C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231F20"/>
          <w:sz w:val="24"/>
          <w:szCs w:val="24"/>
          <w:lang w:eastAsia="hr-HR"/>
        </w:rPr>
      </w:pPr>
      <w:r w:rsidRPr="006F138F">
        <w:rPr>
          <w:rFonts w:asciiTheme="majorBidi" w:eastAsia="Times New Roman" w:hAnsiTheme="majorBidi" w:cstheme="majorBidi"/>
          <w:color w:val="231F20"/>
          <w:sz w:val="24"/>
          <w:szCs w:val="24"/>
          <w:lang w:eastAsia="hr-HR"/>
        </w:rPr>
        <w:t xml:space="preserve">Visina poreznih stopa poreza na dohodak utvrđuje se na način </w:t>
      </w:r>
      <w:r w:rsidR="00B22528" w:rsidRPr="006F138F">
        <w:rPr>
          <w:rFonts w:asciiTheme="majorBidi" w:eastAsia="Times New Roman" w:hAnsiTheme="majorBidi" w:cstheme="majorBidi"/>
          <w:color w:val="231F20"/>
          <w:sz w:val="24"/>
          <w:szCs w:val="24"/>
          <w:lang w:eastAsia="hr-HR"/>
        </w:rPr>
        <w:t>da je:</w:t>
      </w:r>
    </w:p>
    <w:p w14:paraId="106C520D" w14:textId="7A531208" w:rsidR="009F3664" w:rsidRPr="003412DF" w:rsidRDefault="009F3664" w:rsidP="005E7F7C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6F138F">
        <w:rPr>
          <w:rFonts w:asciiTheme="majorBidi" w:eastAsia="Times New Roman" w:hAnsiTheme="majorBidi" w:cstheme="majorBidi"/>
          <w:color w:val="231F20"/>
          <w:sz w:val="24"/>
          <w:szCs w:val="24"/>
          <w:lang w:eastAsia="hr-HR"/>
        </w:rPr>
        <w:t>-</w:t>
      </w:r>
      <w:r w:rsidR="006F138F">
        <w:rPr>
          <w:rFonts w:asciiTheme="majorBidi" w:eastAsia="Times New Roman" w:hAnsiTheme="majorBidi" w:cstheme="majorBidi"/>
          <w:color w:val="231F20"/>
          <w:sz w:val="24"/>
          <w:szCs w:val="24"/>
          <w:lang w:eastAsia="hr-HR"/>
        </w:rPr>
        <w:t xml:space="preserve"> </w:t>
      </w:r>
      <w:r w:rsidRPr="006F138F">
        <w:rPr>
          <w:rFonts w:asciiTheme="majorBidi" w:eastAsia="Times New Roman" w:hAnsiTheme="majorBidi" w:cstheme="majorBidi"/>
          <w:color w:val="231F20"/>
          <w:sz w:val="24"/>
          <w:szCs w:val="24"/>
          <w:lang w:eastAsia="hr-HR"/>
        </w:rPr>
        <w:t xml:space="preserve">niža stopa poreza na dohodak u </w:t>
      </w:r>
      <w:r w:rsidRPr="003412DF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visini od </w:t>
      </w:r>
      <w:r w:rsidR="00F32EB1" w:rsidRPr="003412DF">
        <w:rPr>
          <w:rFonts w:asciiTheme="majorBidi" w:eastAsia="Times New Roman" w:hAnsiTheme="majorBidi" w:cstheme="majorBidi"/>
          <w:sz w:val="24"/>
          <w:szCs w:val="24"/>
          <w:lang w:eastAsia="hr-HR"/>
        </w:rPr>
        <w:t>2</w:t>
      </w:r>
      <w:r w:rsidR="003412DF" w:rsidRPr="003412DF">
        <w:rPr>
          <w:rFonts w:asciiTheme="majorBidi" w:eastAsia="Times New Roman" w:hAnsiTheme="majorBidi" w:cstheme="majorBidi"/>
          <w:sz w:val="24"/>
          <w:szCs w:val="24"/>
          <w:lang w:eastAsia="hr-HR"/>
        </w:rPr>
        <w:t>2</w:t>
      </w:r>
      <w:r w:rsidRPr="003412DF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%</w:t>
      </w:r>
      <w:r w:rsidR="002E2A46" w:rsidRPr="003412DF">
        <w:rPr>
          <w:rFonts w:asciiTheme="majorBidi" w:eastAsia="Times New Roman" w:hAnsiTheme="majorBidi" w:cstheme="majorBidi"/>
          <w:sz w:val="24"/>
          <w:szCs w:val="24"/>
          <w:lang w:eastAsia="hr-HR"/>
        </w:rPr>
        <w:t>,</w:t>
      </w:r>
      <w:r w:rsidRPr="003412DF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</w:p>
    <w:p w14:paraId="27420828" w14:textId="0FBBAB32" w:rsidR="009F3664" w:rsidRPr="003412DF" w:rsidRDefault="009F3664" w:rsidP="005E7F7C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3412DF">
        <w:rPr>
          <w:rFonts w:asciiTheme="majorBidi" w:eastAsia="Times New Roman" w:hAnsiTheme="majorBidi" w:cstheme="majorBidi"/>
          <w:sz w:val="24"/>
          <w:szCs w:val="24"/>
          <w:lang w:eastAsia="hr-HR"/>
        </w:rPr>
        <w:t>-</w:t>
      </w:r>
      <w:r w:rsidR="006F138F" w:rsidRPr="003412DF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  <w:r w:rsidRPr="003412DF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viša stopa poreza na dohodak u visini od </w:t>
      </w:r>
      <w:r w:rsidR="00F32EB1" w:rsidRPr="003412DF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30 </w:t>
      </w:r>
      <w:r w:rsidRPr="003412DF">
        <w:rPr>
          <w:rFonts w:asciiTheme="majorBidi" w:eastAsia="Times New Roman" w:hAnsiTheme="majorBidi" w:cstheme="majorBidi"/>
          <w:sz w:val="24"/>
          <w:szCs w:val="24"/>
          <w:lang w:eastAsia="hr-HR"/>
        </w:rPr>
        <w:t>%</w:t>
      </w:r>
      <w:r w:rsidR="002E2A46" w:rsidRPr="003412DF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. </w:t>
      </w:r>
    </w:p>
    <w:p w14:paraId="3D6DAC79" w14:textId="77777777" w:rsidR="009F3664" w:rsidRPr="006F138F" w:rsidRDefault="009F3664" w:rsidP="005E7F7C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/>
          <w:bCs/>
          <w:color w:val="231F20"/>
          <w:sz w:val="24"/>
          <w:szCs w:val="24"/>
          <w:lang w:eastAsia="hr-HR"/>
        </w:rPr>
      </w:pPr>
    </w:p>
    <w:p w14:paraId="15DD9DC0" w14:textId="563A4BCB" w:rsidR="009F3664" w:rsidRPr="006F138F" w:rsidRDefault="009F3664" w:rsidP="005E7F7C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/>
          <w:bCs/>
          <w:color w:val="231F20"/>
          <w:sz w:val="24"/>
          <w:szCs w:val="24"/>
          <w:lang w:eastAsia="hr-HR"/>
        </w:rPr>
      </w:pPr>
      <w:r w:rsidRPr="006F138F">
        <w:rPr>
          <w:rFonts w:asciiTheme="majorBidi" w:eastAsia="Times New Roman" w:hAnsiTheme="majorBidi" w:cstheme="majorBidi"/>
          <w:b/>
          <w:bCs/>
          <w:color w:val="231F20"/>
          <w:sz w:val="24"/>
          <w:szCs w:val="24"/>
          <w:lang w:eastAsia="hr-HR"/>
        </w:rPr>
        <w:tab/>
      </w:r>
      <w:r w:rsidRPr="006F138F">
        <w:rPr>
          <w:rFonts w:asciiTheme="majorBidi" w:eastAsia="Times New Roman" w:hAnsiTheme="majorBidi" w:cstheme="majorBidi"/>
          <w:b/>
          <w:bCs/>
          <w:color w:val="231F20"/>
          <w:sz w:val="24"/>
          <w:szCs w:val="24"/>
          <w:lang w:eastAsia="hr-HR"/>
        </w:rPr>
        <w:tab/>
      </w:r>
      <w:r w:rsidRPr="006F138F">
        <w:rPr>
          <w:rFonts w:asciiTheme="majorBidi" w:eastAsia="Times New Roman" w:hAnsiTheme="majorBidi" w:cstheme="majorBidi"/>
          <w:b/>
          <w:bCs/>
          <w:color w:val="231F20"/>
          <w:sz w:val="24"/>
          <w:szCs w:val="24"/>
          <w:lang w:eastAsia="hr-HR"/>
        </w:rPr>
        <w:tab/>
      </w:r>
      <w:r w:rsidRPr="006F138F">
        <w:rPr>
          <w:rFonts w:asciiTheme="majorBidi" w:eastAsia="Times New Roman" w:hAnsiTheme="majorBidi" w:cstheme="majorBidi"/>
          <w:b/>
          <w:bCs/>
          <w:color w:val="231F20"/>
          <w:sz w:val="24"/>
          <w:szCs w:val="24"/>
          <w:lang w:eastAsia="hr-HR"/>
        </w:rPr>
        <w:tab/>
      </w:r>
      <w:r w:rsidRPr="006F138F">
        <w:rPr>
          <w:rFonts w:asciiTheme="majorBidi" w:eastAsia="Times New Roman" w:hAnsiTheme="majorBidi" w:cstheme="majorBidi"/>
          <w:b/>
          <w:bCs/>
          <w:color w:val="231F20"/>
          <w:sz w:val="24"/>
          <w:szCs w:val="24"/>
          <w:lang w:eastAsia="hr-HR"/>
        </w:rPr>
        <w:tab/>
      </w:r>
      <w:r w:rsidRPr="006F138F">
        <w:rPr>
          <w:rFonts w:asciiTheme="majorBidi" w:eastAsia="Times New Roman" w:hAnsiTheme="majorBidi" w:cstheme="majorBidi"/>
          <w:b/>
          <w:bCs/>
          <w:color w:val="231F20"/>
          <w:sz w:val="24"/>
          <w:szCs w:val="24"/>
          <w:lang w:eastAsia="hr-HR"/>
        </w:rPr>
        <w:tab/>
        <w:t xml:space="preserve">Članak </w:t>
      </w:r>
      <w:r w:rsidR="00B22528" w:rsidRPr="006F138F">
        <w:rPr>
          <w:rFonts w:asciiTheme="majorBidi" w:eastAsia="Times New Roman" w:hAnsiTheme="majorBidi" w:cstheme="majorBidi"/>
          <w:b/>
          <w:bCs/>
          <w:color w:val="231F20"/>
          <w:sz w:val="24"/>
          <w:szCs w:val="24"/>
          <w:lang w:eastAsia="hr-HR"/>
        </w:rPr>
        <w:t>3</w:t>
      </w:r>
      <w:r w:rsidRPr="006F138F">
        <w:rPr>
          <w:rFonts w:asciiTheme="majorBidi" w:eastAsia="Times New Roman" w:hAnsiTheme="majorBidi" w:cstheme="majorBidi"/>
          <w:b/>
          <w:bCs/>
          <w:color w:val="231F20"/>
          <w:sz w:val="24"/>
          <w:szCs w:val="24"/>
          <w:lang w:eastAsia="hr-HR"/>
        </w:rPr>
        <w:t>.</w:t>
      </w:r>
    </w:p>
    <w:p w14:paraId="1AD2626C" w14:textId="77777777" w:rsidR="00B22528" w:rsidRPr="006F138F" w:rsidRDefault="00B22528" w:rsidP="005E7F7C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/>
          <w:bCs/>
          <w:color w:val="231F20"/>
          <w:sz w:val="24"/>
          <w:szCs w:val="24"/>
          <w:lang w:eastAsia="hr-HR"/>
        </w:rPr>
      </w:pPr>
    </w:p>
    <w:p w14:paraId="158048FF" w14:textId="17FD4E9C" w:rsidR="009F3664" w:rsidRPr="006F138F" w:rsidRDefault="00B22528" w:rsidP="006F138F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231F20"/>
          <w:sz w:val="24"/>
          <w:szCs w:val="24"/>
          <w:lang w:eastAsia="hr-HR"/>
        </w:rPr>
      </w:pPr>
      <w:r w:rsidRPr="006F138F">
        <w:rPr>
          <w:rFonts w:asciiTheme="majorBidi" w:eastAsia="Times New Roman" w:hAnsiTheme="majorBidi" w:cstheme="majorBidi"/>
          <w:color w:val="231F20"/>
          <w:sz w:val="24"/>
          <w:szCs w:val="24"/>
          <w:lang w:eastAsia="hr-HR"/>
        </w:rPr>
        <w:t>Ova Odluka stupa na snagu 01.</w:t>
      </w:r>
      <w:r w:rsidR="006F138F">
        <w:rPr>
          <w:rFonts w:asciiTheme="majorBidi" w:eastAsia="Times New Roman" w:hAnsiTheme="majorBidi" w:cstheme="majorBidi"/>
          <w:color w:val="231F20"/>
          <w:sz w:val="24"/>
          <w:szCs w:val="24"/>
          <w:lang w:eastAsia="hr-HR"/>
        </w:rPr>
        <w:t xml:space="preserve"> </w:t>
      </w:r>
      <w:r w:rsidRPr="006F138F">
        <w:rPr>
          <w:rFonts w:asciiTheme="majorBidi" w:eastAsia="Times New Roman" w:hAnsiTheme="majorBidi" w:cstheme="majorBidi"/>
          <w:color w:val="231F20"/>
          <w:sz w:val="24"/>
          <w:szCs w:val="24"/>
          <w:lang w:eastAsia="hr-HR"/>
        </w:rPr>
        <w:t>siječnja 2024.</w:t>
      </w:r>
      <w:r w:rsidR="00162790" w:rsidRPr="006F138F">
        <w:rPr>
          <w:rFonts w:asciiTheme="majorBidi" w:eastAsia="Times New Roman" w:hAnsiTheme="majorBidi" w:cstheme="majorBidi"/>
          <w:color w:val="231F20"/>
          <w:sz w:val="24"/>
          <w:szCs w:val="24"/>
          <w:lang w:eastAsia="hr-HR"/>
        </w:rPr>
        <w:t xml:space="preserve">, </w:t>
      </w:r>
      <w:r w:rsidRPr="006F138F">
        <w:rPr>
          <w:rFonts w:asciiTheme="majorBidi" w:eastAsia="Times New Roman" w:hAnsiTheme="majorBidi" w:cstheme="majorBidi"/>
          <w:color w:val="231F20"/>
          <w:sz w:val="24"/>
          <w:szCs w:val="24"/>
          <w:lang w:eastAsia="hr-HR"/>
        </w:rPr>
        <w:t xml:space="preserve">a objaviti će se u „Narodnim novinama“ i „Službenom glasniku Grada </w:t>
      </w:r>
      <w:r w:rsidR="009D2769" w:rsidRPr="006F138F">
        <w:rPr>
          <w:rFonts w:asciiTheme="majorBidi" w:eastAsia="Times New Roman" w:hAnsiTheme="majorBidi" w:cstheme="majorBidi"/>
          <w:color w:val="231F20"/>
          <w:sz w:val="24"/>
          <w:szCs w:val="24"/>
          <w:lang w:eastAsia="hr-HR"/>
        </w:rPr>
        <w:t>Opuzena</w:t>
      </w:r>
      <w:r w:rsidRPr="006F138F">
        <w:rPr>
          <w:rFonts w:asciiTheme="majorBidi" w:eastAsia="Times New Roman" w:hAnsiTheme="majorBidi" w:cstheme="majorBidi"/>
          <w:color w:val="231F20"/>
          <w:sz w:val="24"/>
          <w:szCs w:val="24"/>
          <w:lang w:eastAsia="hr-HR"/>
        </w:rPr>
        <w:t>“.</w:t>
      </w:r>
    </w:p>
    <w:p w14:paraId="666619E2" w14:textId="77777777" w:rsidR="009F3664" w:rsidRPr="006F138F" w:rsidRDefault="009F3664" w:rsidP="005E7F7C">
      <w:pPr>
        <w:shd w:val="clear" w:color="auto" w:fill="FFFFFF"/>
        <w:spacing w:after="0" w:line="240" w:lineRule="auto"/>
        <w:jc w:val="both"/>
        <w:textAlignment w:val="baseline"/>
        <w:rPr>
          <w:rFonts w:asciiTheme="majorBidi" w:hAnsiTheme="majorBidi" w:cstheme="majorBidi"/>
          <w:sz w:val="24"/>
          <w:szCs w:val="24"/>
        </w:rPr>
      </w:pPr>
    </w:p>
    <w:p w14:paraId="32044D59" w14:textId="77777777" w:rsidR="00C75FD3" w:rsidRPr="006F138F" w:rsidRDefault="00C75FD3" w:rsidP="00CB7B50">
      <w:pPr>
        <w:autoSpaceDE w:val="0"/>
        <w:autoSpaceDN w:val="0"/>
        <w:adjustRightInd w:val="0"/>
        <w:spacing w:after="0" w:line="240" w:lineRule="auto"/>
        <w:rPr>
          <w:rFonts w:asciiTheme="majorBidi" w:eastAsia="Calibri" w:hAnsiTheme="majorBidi" w:cstheme="majorBidi"/>
          <w:b/>
          <w:bCs/>
          <w:sz w:val="24"/>
          <w:szCs w:val="24"/>
        </w:rPr>
      </w:pPr>
    </w:p>
    <w:p w14:paraId="6A182187" w14:textId="77777777" w:rsidR="007D3AAC" w:rsidRPr="006F138F" w:rsidRDefault="007D3AAC" w:rsidP="00325C91">
      <w:pPr>
        <w:autoSpaceDE w:val="0"/>
        <w:autoSpaceDN w:val="0"/>
        <w:adjustRightInd w:val="0"/>
        <w:spacing w:after="0" w:line="240" w:lineRule="auto"/>
        <w:ind w:firstLine="708"/>
        <w:rPr>
          <w:rFonts w:asciiTheme="majorBidi" w:eastAsia="Calibri" w:hAnsiTheme="majorBidi" w:cstheme="majorBidi"/>
          <w:b/>
          <w:bCs/>
          <w:sz w:val="24"/>
          <w:szCs w:val="24"/>
        </w:rPr>
      </w:pPr>
    </w:p>
    <w:p w14:paraId="3ACB1BD9" w14:textId="7EE1D6FC" w:rsidR="00325C91" w:rsidRPr="006F138F" w:rsidRDefault="00325C91" w:rsidP="009D2769">
      <w:pPr>
        <w:spacing w:after="0" w:line="256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bookmarkStart w:id="0" w:name="_Hlk118457383"/>
      <w:r w:rsidRPr="006F138F">
        <w:rPr>
          <w:rFonts w:asciiTheme="majorBidi" w:eastAsia="Calibri" w:hAnsiTheme="majorBidi" w:cstheme="majorBidi"/>
          <w:sz w:val="24"/>
          <w:szCs w:val="24"/>
        </w:rPr>
        <w:t>K</w:t>
      </w:r>
      <w:r w:rsidR="00CB7B50" w:rsidRPr="006F138F">
        <w:rPr>
          <w:rFonts w:asciiTheme="majorBidi" w:eastAsia="Calibri" w:hAnsiTheme="majorBidi" w:cstheme="majorBidi"/>
          <w:sz w:val="24"/>
          <w:szCs w:val="24"/>
        </w:rPr>
        <w:t>LASA</w:t>
      </w:r>
      <w:r w:rsidRPr="006F138F">
        <w:rPr>
          <w:rFonts w:asciiTheme="majorBidi" w:eastAsia="Calibri" w:hAnsiTheme="majorBidi" w:cstheme="majorBidi"/>
          <w:sz w:val="24"/>
          <w:szCs w:val="24"/>
        </w:rPr>
        <w:t xml:space="preserve">: </w:t>
      </w:r>
    </w:p>
    <w:p w14:paraId="1CF82B93" w14:textId="39018A24" w:rsidR="00325C91" w:rsidRPr="006F138F" w:rsidRDefault="00325C91" w:rsidP="00325C91">
      <w:pPr>
        <w:spacing w:after="0" w:line="256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6F138F">
        <w:rPr>
          <w:rFonts w:asciiTheme="majorBidi" w:eastAsia="Calibri" w:hAnsiTheme="majorBidi" w:cstheme="majorBidi"/>
          <w:sz w:val="24"/>
          <w:szCs w:val="24"/>
        </w:rPr>
        <w:t>U</w:t>
      </w:r>
      <w:r w:rsidR="00CB7B50" w:rsidRPr="006F138F">
        <w:rPr>
          <w:rFonts w:asciiTheme="majorBidi" w:eastAsia="Calibri" w:hAnsiTheme="majorBidi" w:cstheme="majorBidi"/>
          <w:sz w:val="24"/>
          <w:szCs w:val="24"/>
        </w:rPr>
        <w:t>RBROJ:</w:t>
      </w:r>
    </w:p>
    <w:bookmarkEnd w:id="0"/>
    <w:p w14:paraId="77AC74C6" w14:textId="62C43D7C" w:rsidR="00325C91" w:rsidRPr="006F138F" w:rsidRDefault="009D2769" w:rsidP="00325C91">
      <w:pPr>
        <w:spacing w:after="0" w:line="256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6F138F">
        <w:rPr>
          <w:rFonts w:asciiTheme="majorBidi" w:eastAsia="Calibri" w:hAnsiTheme="majorBidi" w:cstheme="majorBidi"/>
          <w:sz w:val="24"/>
          <w:szCs w:val="24"/>
        </w:rPr>
        <w:t>Opuzen</w:t>
      </w:r>
      <w:r w:rsidR="00325C91" w:rsidRPr="006F138F">
        <w:rPr>
          <w:rFonts w:asciiTheme="majorBidi" w:eastAsia="Calibri" w:hAnsiTheme="majorBidi" w:cstheme="majorBidi"/>
          <w:sz w:val="24"/>
          <w:szCs w:val="24"/>
        </w:rPr>
        <w:t>, _</w:t>
      </w:r>
      <w:r w:rsidR="000B636C" w:rsidRPr="006F138F">
        <w:rPr>
          <w:rFonts w:asciiTheme="majorBidi" w:eastAsia="Calibri" w:hAnsiTheme="majorBidi" w:cstheme="majorBidi"/>
          <w:sz w:val="24"/>
          <w:szCs w:val="24"/>
        </w:rPr>
        <w:t>_________</w:t>
      </w:r>
      <w:r w:rsidR="00325C91" w:rsidRPr="006F138F">
        <w:rPr>
          <w:rFonts w:asciiTheme="majorBidi" w:eastAsia="Calibri" w:hAnsiTheme="majorBidi" w:cstheme="majorBidi"/>
          <w:sz w:val="24"/>
          <w:szCs w:val="24"/>
        </w:rPr>
        <w:t>202</w:t>
      </w:r>
      <w:r w:rsidR="000B636C" w:rsidRPr="006F138F">
        <w:rPr>
          <w:rFonts w:asciiTheme="majorBidi" w:eastAsia="Calibri" w:hAnsiTheme="majorBidi" w:cstheme="majorBidi"/>
          <w:sz w:val="24"/>
          <w:szCs w:val="24"/>
        </w:rPr>
        <w:t>3</w:t>
      </w:r>
      <w:r w:rsidR="006F138F">
        <w:rPr>
          <w:rFonts w:asciiTheme="majorBidi" w:eastAsia="Calibri" w:hAnsiTheme="majorBidi" w:cstheme="majorBidi"/>
          <w:sz w:val="24"/>
          <w:szCs w:val="24"/>
        </w:rPr>
        <w:t>. godine</w:t>
      </w:r>
      <w:r w:rsidR="00325C91" w:rsidRPr="006F138F">
        <w:rPr>
          <w:rFonts w:asciiTheme="majorBidi" w:eastAsia="Calibri" w:hAnsiTheme="majorBidi" w:cstheme="majorBidi"/>
          <w:sz w:val="24"/>
          <w:szCs w:val="24"/>
        </w:rPr>
        <w:tab/>
      </w:r>
      <w:r w:rsidR="00325C91" w:rsidRPr="006F138F">
        <w:rPr>
          <w:rFonts w:asciiTheme="majorBidi" w:eastAsia="Calibri" w:hAnsiTheme="majorBidi" w:cstheme="majorBidi"/>
          <w:sz w:val="24"/>
          <w:szCs w:val="24"/>
        </w:rPr>
        <w:tab/>
        <w:t xml:space="preserve">                             </w:t>
      </w:r>
    </w:p>
    <w:p w14:paraId="2B27845E" w14:textId="77777777" w:rsidR="005E7F7C" w:rsidRPr="006F138F" w:rsidRDefault="005E7F7C" w:rsidP="005E7F7C">
      <w:pPr>
        <w:spacing w:after="0" w:line="240" w:lineRule="auto"/>
        <w:jc w:val="center"/>
        <w:rPr>
          <w:rFonts w:asciiTheme="majorBidi" w:eastAsia="Calibri" w:hAnsiTheme="majorBidi" w:cstheme="majorBidi"/>
          <w:b/>
          <w:sz w:val="24"/>
          <w:szCs w:val="24"/>
        </w:rPr>
      </w:pPr>
    </w:p>
    <w:p w14:paraId="23CDAF44" w14:textId="2B601D67" w:rsidR="005E7F7C" w:rsidRPr="006F138F" w:rsidRDefault="005E7F7C" w:rsidP="00A90363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hr-HR"/>
        </w:rPr>
      </w:pPr>
      <w:r w:rsidRPr="006F138F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                                                                     </w:t>
      </w:r>
      <w:r w:rsidR="00A90363" w:rsidRPr="006F138F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                       </w:t>
      </w:r>
      <w:r w:rsidRPr="006F138F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       </w:t>
      </w:r>
      <w:r w:rsidRPr="006F138F">
        <w:rPr>
          <w:rFonts w:asciiTheme="majorBidi" w:eastAsia="Times New Roman" w:hAnsiTheme="majorBidi" w:cstheme="majorBidi"/>
          <w:b/>
          <w:bCs/>
          <w:sz w:val="24"/>
          <w:szCs w:val="24"/>
          <w:lang w:eastAsia="hr-HR"/>
        </w:rPr>
        <w:t>PREDSJEDNIK</w:t>
      </w:r>
    </w:p>
    <w:p w14:paraId="71F93C34" w14:textId="77777777" w:rsidR="009D2769" w:rsidRPr="006F138F" w:rsidRDefault="009D2769" w:rsidP="00A90363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hr-HR"/>
        </w:rPr>
      </w:pPr>
    </w:p>
    <w:p w14:paraId="24C98711" w14:textId="77777777" w:rsidR="005E7F7C" w:rsidRPr="006F138F" w:rsidRDefault="005E7F7C" w:rsidP="005E7F7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hr-HR"/>
        </w:rPr>
      </w:pPr>
      <w:r w:rsidRPr="006F138F">
        <w:rPr>
          <w:rFonts w:asciiTheme="majorBidi" w:eastAsia="Times New Roman" w:hAnsiTheme="majorBidi" w:cstheme="majorBidi"/>
          <w:b/>
          <w:bCs/>
          <w:sz w:val="24"/>
          <w:szCs w:val="24"/>
          <w:lang w:eastAsia="hr-HR"/>
        </w:rPr>
        <w:tab/>
      </w:r>
      <w:r w:rsidRPr="006F138F">
        <w:rPr>
          <w:rFonts w:asciiTheme="majorBidi" w:eastAsia="Times New Roman" w:hAnsiTheme="majorBidi" w:cstheme="majorBidi"/>
          <w:b/>
          <w:bCs/>
          <w:sz w:val="24"/>
          <w:szCs w:val="24"/>
          <w:lang w:eastAsia="hr-HR"/>
        </w:rPr>
        <w:tab/>
      </w:r>
      <w:r w:rsidRPr="006F138F">
        <w:rPr>
          <w:rFonts w:asciiTheme="majorBidi" w:eastAsia="Times New Roman" w:hAnsiTheme="majorBidi" w:cstheme="majorBidi"/>
          <w:b/>
          <w:bCs/>
          <w:sz w:val="24"/>
          <w:szCs w:val="24"/>
          <w:lang w:eastAsia="hr-HR"/>
        </w:rPr>
        <w:tab/>
      </w:r>
      <w:r w:rsidRPr="006F138F">
        <w:rPr>
          <w:rFonts w:asciiTheme="majorBidi" w:eastAsia="Times New Roman" w:hAnsiTheme="majorBidi" w:cstheme="majorBidi"/>
          <w:b/>
          <w:bCs/>
          <w:sz w:val="24"/>
          <w:szCs w:val="24"/>
          <w:lang w:eastAsia="hr-HR"/>
        </w:rPr>
        <w:tab/>
      </w:r>
      <w:r w:rsidRPr="006F138F">
        <w:rPr>
          <w:rFonts w:asciiTheme="majorBidi" w:eastAsia="Times New Roman" w:hAnsiTheme="majorBidi" w:cstheme="majorBidi"/>
          <w:b/>
          <w:bCs/>
          <w:sz w:val="24"/>
          <w:szCs w:val="24"/>
          <w:lang w:eastAsia="hr-HR"/>
        </w:rPr>
        <w:tab/>
      </w:r>
      <w:r w:rsidRPr="006F138F">
        <w:rPr>
          <w:rFonts w:asciiTheme="majorBidi" w:eastAsia="Times New Roman" w:hAnsiTheme="majorBidi" w:cstheme="majorBidi"/>
          <w:b/>
          <w:bCs/>
          <w:sz w:val="24"/>
          <w:szCs w:val="24"/>
          <w:lang w:eastAsia="hr-HR"/>
        </w:rPr>
        <w:tab/>
        <w:t xml:space="preserve">           GRADSKOG VIJEĆA </w:t>
      </w:r>
    </w:p>
    <w:p w14:paraId="624F55F7" w14:textId="54BC12E8" w:rsidR="005E7F7C" w:rsidRPr="006F138F" w:rsidRDefault="005E7F7C" w:rsidP="005E7F7C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4"/>
          <w:szCs w:val="24"/>
          <w:lang w:eastAsia="hr-HR"/>
        </w:rPr>
      </w:pPr>
      <w:r w:rsidRPr="006F138F">
        <w:rPr>
          <w:rFonts w:asciiTheme="majorBidi" w:eastAsia="Times New Roman" w:hAnsiTheme="majorBidi" w:cstheme="majorBidi"/>
          <w:b/>
          <w:bCs/>
          <w:sz w:val="24"/>
          <w:szCs w:val="24"/>
          <w:lang w:eastAsia="hr-HR"/>
        </w:rPr>
        <w:tab/>
      </w:r>
      <w:r w:rsidRPr="006F138F">
        <w:rPr>
          <w:rFonts w:asciiTheme="majorBidi" w:eastAsia="Times New Roman" w:hAnsiTheme="majorBidi" w:cstheme="majorBidi"/>
          <w:b/>
          <w:bCs/>
          <w:sz w:val="24"/>
          <w:szCs w:val="24"/>
          <w:lang w:eastAsia="hr-HR"/>
        </w:rPr>
        <w:tab/>
        <w:t xml:space="preserve">                                                   </w:t>
      </w:r>
      <w:r w:rsidR="00A90363" w:rsidRPr="006F138F">
        <w:rPr>
          <w:rFonts w:asciiTheme="majorBidi" w:eastAsia="Times New Roman" w:hAnsiTheme="majorBidi" w:cstheme="majorBidi"/>
          <w:b/>
          <w:bCs/>
          <w:sz w:val="24"/>
          <w:szCs w:val="24"/>
          <w:lang w:eastAsia="hr-HR"/>
        </w:rPr>
        <w:t xml:space="preserve">  </w:t>
      </w:r>
      <w:r w:rsidRPr="006F138F">
        <w:rPr>
          <w:rFonts w:asciiTheme="majorBidi" w:eastAsia="Times New Roman" w:hAnsiTheme="majorBidi" w:cstheme="majorBidi"/>
          <w:b/>
          <w:bCs/>
          <w:sz w:val="24"/>
          <w:szCs w:val="24"/>
          <w:lang w:eastAsia="hr-HR"/>
        </w:rPr>
        <w:t xml:space="preserve">    </w:t>
      </w:r>
    </w:p>
    <w:p w14:paraId="5BC5FEEF" w14:textId="77777777" w:rsidR="009D2769" w:rsidRPr="006F138F" w:rsidRDefault="009D2769" w:rsidP="005E7F7C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4"/>
          <w:szCs w:val="24"/>
          <w:lang w:eastAsia="hr-HR"/>
        </w:rPr>
      </w:pPr>
    </w:p>
    <w:p w14:paraId="133D1DA9" w14:textId="55D89A91" w:rsidR="00325C91" w:rsidRPr="006F138F" w:rsidRDefault="00325C91" w:rsidP="00325C91">
      <w:pPr>
        <w:spacing w:after="0" w:line="240" w:lineRule="auto"/>
        <w:ind w:left="4247"/>
        <w:jc w:val="center"/>
        <w:rPr>
          <w:rFonts w:asciiTheme="majorBidi" w:eastAsia="Calibri" w:hAnsiTheme="majorBidi" w:cstheme="majorBidi"/>
          <w:b/>
          <w:sz w:val="24"/>
          <w:szCs w:val="24"/>
        </w:rPr>
      </w:pPr>
    </w:p>
    <w:p w14:paraId="79E17659" w14:textId="77777777" w:rsidR="00696F48" w:rsidRPr="006F138F" w:rsidRDefault="00696F48" w:rsidP="00696F48">
      <w:pPr>
        <w:autoSpaceDE w:val="0"/>
        <w:autoSpaceDN w:val="0"/>
        <w:adjustRightInd w:val="0"/>
        <w:spacing w:after="0" w:line="240" w:lineRule="auto"/>
        <w:rPr>
          <w:rFonts w:asciiTheme="majorBidi" w:eastAsia="Calibri" w:hAnsiTheme="majorBidi" w:cstheme="majorBidi"/>
          <w:b/>
          <w:color w:val="000005"/>
          <w:sz w:val="24"/>
          <w:szCs w:val="24"/>
        </w:rPr>
      </w:pPr>
    </w:p>
    <w:p w14:paraId="034DEE0B" w14:textId="16E5685D" w:rsidR="007D3AAC" w:rsidRPr="006F138F" w:rsidRDefault="00CF3071" w:rsidP="00696F48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Theme="majorBidi" w:eastAsia="Calibri" w:hAnsiTheme="majorBidi" w:cstheme="majorBidi"/>
          <w:b/>
          <w:color w:val="000005"/>
          <w:sz w:val="24"/>
          <w:szCs w:val="24"/>
        </w:rPr>
      </w:pPr>
      <w:r w:rsidRPr="006F138F">
        <w:rPr>
          <w:rFonts w:asciiTheme="majorBidi" w:eastAsia="Calibri" w:hAnsiTheme="majorBidi" w:cstheme="majorBidi"/>
          <w:b/>
          <w:color w:val="000005"/>
          <w:sz w:val="24"/>
          <w:szCs w:val="24"/>
        </w:rPr>
        <w:lastRenderedPageBreak/>
        <w:t>Obrazloženje</w:t>
      </w:r>
    </w:p>
    <w:p w14:paraId="095F5775" w14:textId="77777777" w:rsidR="005E7F7C" w:rsidRPr="006F138F" w:rsidRDefault="005E7F7C" w:rsidP="005E7F7C">
      <w:pPr>
        <w:rPr>
          <w:rFonts w:asciiTheme="majorBidi" w:hAnsiTheme="majorBidi" w:cstheme="majorBidi"/>
          <w:b/>
          <w:sz w:val="24"/>
          <w:szCs w:val="24"/>
        </w:rPr>
      </w:pPr>
    </w:p>
    <w:p w14:paraId="18B7EF67" w14:textId="77777777" w:rsidR="005E7F7C" w:rsidRPr="006F138F" w:rsidRDefault="005E7F7C" w:rsidP="005E7F7C">
      <w:pPr>
        <w:rPr>
          <w:rFonts w:asciiTheme="majorBidi" w:hAnsiTheme="majorBidi" w:cstheme="majorBidi"/>
          <w:b/>
          <w:sz w:val="24"/>
          <w:szCs w:val="24"/>
        </w:rPr>
      </w:pPr>
      <w:r w:rsidRPr="006F138F">
        <w:rPr>
          <w:rFonts w:asciiTheme="majorBidi" w:hAnsiTheme="majorBidi" w:cstheme="majorBidi"/>
          <w:b/>
          <w:sz w:val="24"/>
          <w:szCs w:val="24"/>
        </w:rPr>
        <w:t xml:space="preserve">PRAVNI TEMELJ </w:t>
      </w:r>
    </w:p>
    <w:p w14:paraId="56DDD20D" w14:textId="01878903" w:rsidR="005E7F7C" w:rsidRPr="006F138F" w:rsidRDefault="005E7F7C" w:rsidP="005E7F7C">
      <w:pPr>
        <w:rPr>
          <w:rFonts w:asciiTheme="majorBidi" w:hAnsiTheme="majorBidi" w:cstheme="majorBidi"/>
          <w:sz w:val="24"/>
          <w:szCs w:val="24"/>
        </w:rPr>
      </w:pPr>
      <w:r w:rsidRPr="006F138F">
        <w:rPr>
          <w:rFonts w:asciiTheme="majorBidi" w:hAnsiTheme="majorBidi" w:cstheme="majorBidi"/>
          <w:sz w:val="24"/>
          <w:szCs w:val="24"/>
        </w:rPr>
        <w:t xml:space="preserve"> </w:t>
      </w:r>
      <w:r w:rsidR="00B22528" w:rsidRPr="006F138F">
        <w:rPr>
          <w:rFonts w:asciiTheme="majorBidi" w:hAnsiTheme="majorBidi" w:cstheme="majorBidi"/>
          <w:sz w:val="24"/>
          <w:szCs w:val="24"/>
        </w:rPr>
        <w:t xml:space="preserve">Članak 19. a Zakona o porezu na dohodak propisuje: </w:t>
      </w:r>
    </w:p>
    <w:p w14:paraId="2369B19C" w14:textId="1D77BC14" w:rsidR="00B22528" w:rsidRPr="006F138F" w:rsidRDefault="00B22528" w:rsidP="009D2769">
      <w:pPr>
        <w:jc w:val="both"/>
        <w:rPr>
          <w:rFonts w:asciiTheme="majorBidi" w:hAnsiTheme="majorBidi" w:cstheme="majorBidi"/>
          <w:b/>
          <w:sz w:val="24"/>
          <w:szCs w:val="24"/>
        </w:rPr>
      </w:pPr>
      <w:r w:rsidRPr="006F138F">
        <w:rPr>
          <w:rFonts w:asciiTheme="majorBidi" w:hAnsiTheme="majorBidi" w:cstheme="majorBidi"/>
          <w:sz w:val="24"/>
          <w:szCs w:val="24"/>
        </w:rPr>
        <w:t>„Visine poreznih stopa poreza na dohodak iz članka 19. ovoga Zakona određuju predstavnička tijela jedinice lokalne samouprave svojom odlukom. Stavak 3. članka 19</w:t>
      </w:r>
      <w:r w:rsidR="0094631D" w:rsidRPr="006F138F">
        <w:rPr>
          <w:rFonts w:asciiTheme="majorBidi" w:hAnsiTheme="majorBidi" w:cstheme="majorBidi"/>
          <w:sz w:val="24"/>
          <w:szCs w:val="24"/>
        </w:rPr>
        <w:t>.</w:t>
      </w:r>
      <w:r w:rsidRPr="006F138F">
        <w:rPr>
          <w:rFonts w:asciiTheme="majorBidi" w:hAnsiTheme="majorBidi" w:cstheme="majorBidi"/>
          <w:sz w:val="24"/>
          <w:szCs w:val="24"/>
        </w:rPr>
        <w:t xml:space="preserve">a </w:t>
      </w:r>
      <w:r w:rsidR="00FC2A6A" w:rsidRPr="006F138F">
        <w:rPr>
          <w:rFonts w:asciiTheme="majorBidi" w:hAnsiTheme="majorBidi" w:cstheme="majorBidi"/>
          <w:sz w:val="24"/>
          <w:szCs w:val="24"/>
        </w:rPr>
        <w:t xml:space="preserve">Zakona </w:t>
      </w:r>
      <w:r w:rsidRPr="006F138F">
        <w:rPr>
          <w:rFonts w:asciiTheme="majorBidi" w:hAnsiTheme="majorBidi" w:cstheme="majorBidi"/>
          <w:sz w:val="24"/>
          <w:szCs w:val="24"/>
        </w:rPr>
        <w:t>propisuje da se odluka predstavničkog tijela objavljuje u „Narodnim novinama“</w:t>
      </w:r>
      <w:r w:rsidR="009D2769" w:rsidRPr="006F138F">
        <w:rPr>
          <w:rFonts w:asciiTheme="majorBidi" w:hAnsiTheme="majorBidi" w:cstheme="majorBidi"/>
          <w:sz w:val="24"/>
          <w:szCs w:val="24"/>
        </w:rPr>
        <w:t>,</w:t>
      </w:r>
      <w:r w:rsidRPr="006F138F">
        <w:rPr>
          <w:rFonts w:asciiTheme="majorBidi" w:hAnsiTheme="majorBidi" w:cstheme="majorBidi"/>
          <w:sz w:val="24"/>
          <w:szCs w:val="24"/>
        </w:rPr>
        <w:t xml:space="preserve"> a donosi se najkasnije do kraja </w:t>
      </w:r>
      <w:r w:rsidRPr="00F32EB1">
        <w:rPr>
          <w:rFonts w:asciiTheme="majorBidi" w:hAnsiTheme="majorBidi" w:cstheme="majorBidi"/>
          <w:sz w:val="24"/>
          <w:szCs w:val="24"/>
        </w:rPr>
        <w:t>studenoga tekuć</w:t>
      </w:r>
      <w:r w:rsidRPr="006F138F">
        <w:rPr>
          <w:rFonts w:asciiTheme="majorBidi" w:hAnsiTheme="majorBidi" w:cstheme="majorBidi"/>
          <w:sz w:val="24"/>
          <w:szCs w:val="24"/>
        </w:rPr>
        <w:t>e godine sa stupanjem na snagu 1.</w:t>
      </w:r>
      <w:r w:rsidR="006F138F">
        <w:rPr>
          <w:rFonts w:asciiTheme="majorBidi" w:hAnsiTheme="majorBidi" w:cstheme="majorBidi"/>
          <w:sz w:val="24"/>
          <w:szCs w:val="24"/>
        </w:rPr>
        <w:t xml:space="preserve"> </w:t>
      </w:r>
      <w:r w:rsidRPr="006F138F">
        <w:rPr>
          <w:rFonts w:asciiTheme="majorBidi" w:hAnsiTheme="majorBidi" w:cstheme="majorBidi"/>
          <w:sz w:val="24"/>
          <w:szCs w:val="24"/>
        </w:rPr>
        <w:t xml:space="preserve">siječnja iduće godine i primjenjuje se do donošenja nove odluke. </w:t>
      </w:r>
    </w:p>
    <w:p w14:paraId="46EA7066" w14:textId="40ED2E81" w:rsidR="005E7F7C" w:rsidRPr="006F138F" w:rsidRDefault="005E7F7C" w:rsidP="005E7F7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F138F">
        <w:rPr>
          <w:rFonts w:asciiTheme="majorBidi" w:hAnsiTheme="majorBidi" w:cstheme="majorBidi"/>
          <w:b/>
          <w:bCs/>
          <w:sz w:val="24"/>
          <w:szCs w:val="24"/>
        </w:rPr>
        <w:t xml:space="preserve">OSNOVNA PITANJA KOJA SE UREĐUJU AKTOM </w:t>
      </w:r>
    </w:p>
    <w:p w14:paraId="06E234FC" w14:textId="68C57487" w:rsidR="00B22528" w:rsidRPr="006F138F" w:rsidRDefault="00B22528" w:rsidP="0005636D">
      <w:pPr>
        <w:jc w:val="both"/>
        <w:rPr>
          <w:rFonts w:asciiTheme="majorBidi" w:hAnsiTheme="majorBidi" w:cstheme="majorBidi"/>
          <w:sz w:val="24"/>
          <w:szCs w:val="24"/>
        </w:rPr>
      </w:pPr>
      <w:r w:rsidRPr="006F138F">
        <w:rPr>
          <w:rFonts w:asciiTheme="majorBidi" w:hAnsiTheme="majorBidi" w:cstheme="majorBidi"/>
          <w:sz w:val="24"/>
          <w:szCs w:val="24"/>
        </w:rPr>
        <w:t>Izmjen</w:t>
      </w:r>
      <w:r w:rsidR="00AA75DB" w:rsidRPr="006F138F">
        <w:rPr>
          <w:rFonts w:asciiTheme="majorBidi" w:hAnsiTheme="majorBidi" w:cstheme="majorBidi"/>
          <w:sz w:val="24"/>
          <w:szCs w:val="24"/>
        </w:rPr>
        <w:t>e</w:t>
      </w:r>
      <w:r w:rsidRPr="006F138F">
        <w:rPr>
          <w:rFonts w:asciiTheme="majorBidi" w:hAnsiTheme="majorBidi" w:cstheme="majorBidi"/>
          <w:sz w:val="24"/>
          <w:szCs w:val="24"/>
        </w:rPr>
        <w:t xml:space="preserve"> Zakona o porezu na dohodak </w:t>
      </w:r>
      <w:r w:rsidR="0005636D" w:rsidRPr="006F138F">
        <w:rPr>
          <w:rFonts w:asciiTheme="majorBidi" w:hAnsiTheme="majorBidi" w:cstheme="majorBidi"/>
          <w:sz w:val="24"/>
          <w:szCs w:val="24"/>
        </w:rPr>
        <w:t xml:space="preserve">koje </w:t>
      </w:r>
      <w:r w:rsidR="00162790" w:rsidRPr="006F138F">
        <w:rPr>
          <w:rFonts w:asciiTheme="majorBidi" w:hAnsiTheme="majorBidi" w:cstheme="majorBidi"/>
          <w:sz w:val="24"/>
          <w:szCs w:val="24"/>
        </w:rPr>
        <w:t>će se primjenjivati od 01.</w:t>
      </w:r>
      <w:r w:rsidR="009D2769" w:rsidRPr="006F138F">
        <w:rPr>
          <w:rFonts w:asciiTheme="majorBidi" w:hAnsiTheme="majorBidi" w:cstheme="majorBidi"/>
          <w:sz w:val="24"/>
          <w:szCs w:val="24"/>
        </w:rPr>
        <w:t xml:space="preserve"> </w:t>
      </w:r>
      <w:r w:rsidR="00162790" w:rsidRPr="006F138F">
        <w:rPr>
          <w:rFonts w:asciiTheme="majorBidi" w:hAnsiTheme="majorBidi" w:cstheme="majorBidi"/>
          <w:sz w:val="24"/>
          <w:szCs w:val="24"/>
        </w:rPr>
        <w:t>siječnja 2024.</w:t>
      </w:r>
      <w:r w:rsidR="009D2769" w:rsidRPr="006F138F">
        <w:rPr>
          <w:rFonts w:asciiTheme="majorBidi" w:hAnsiTheme="majorBidi" w:cstheme="majorBidi"/>
          <w:sz w:val="24"/>
          <w:szCs w:val="24"/>
        </w:rPr>
        <w:t xml:space="preserve"> </w:t>
      </w:r>
      <w:r w:rsidR="00162790" w:rsidRPr="006F138F">
        <w:rPr>
          <w:rFonts w:asciiTheme="majorBidi" w:hAnsiTheme="majorBidi" w:cstheme="majorBidi"/>
          <w:sz w:val="24"/>
          <w:szCs w:val="24"/>
        </w:rPr>
        <w:t>godine</w:t>
      </w:r>
      <w:r w:rsidR="0005636D" w:rsidRPr="006F138F">
        <w:rPr>
          <w:rFonts w:asciiTheme="majorBidi" w:hAnsiTheme="majorBidi" w:cstheme="majorBidi"/>
          <w:sz w:val="24"/>
          <w:szCs w:val="24"/>
        </w:rPr>
        <w:t xml:space="preserve"> trebale bi omogućiti jedinicam</w:t>
      </w:r>
      <w:r w:rsidR="009D2769" w:rsidRPr="006F138F">
        <w:rPr>
          <w:rFonts w:asciiTheme="majorBidi" w:hAnsiTheme="majorBidi" w:cstheme="majorBidi"/>
          <w:sz w:val="24"/>
          <w:szCs w:val="24"/>
        </w:rPr>
        <w:t xml:space="preserve"> </w:t>
      </w:r>
      <w:r w:rsidR="0005636D" w:rsidRPr="006F138F">
        <w:rPr>
          <w:rFonts w:asciiTheme="majorBidi" w:hAnsiTheme="majorBidi" w:cstheme="majorBidi"/>
          <w:sz w:val="24"/>
          <w:szCs w:val="24"/>
        </w:rPr>
        <w:t>a lokalne samouprave određivanje poreznih stopa na godišnje dohotke (nesamostalan rad, samostalna djelatnost i drugi dohodak koji se ne smatra konačnim)  u granicama propisanim Zakonom o porezu na dohodak</w:t>
      </w:r>
      <w:r w:rsidR="00AB2410" w:rsidRPr="006F138F">
        <w:rPr>
          <w:rFonts w:asciiTheme="majorBidi" w:hAnsiTheme="majorBidi" w:cstheme="majorBidi"/>
          <w:sz w:val="24"/>
          <w:szCs w:val="24"/>
        </w:rPr>
        <w:t>.</w:t>
      </w:r>
      <w:r w:rsidR="0005636D" w:rsidRPr="006F138F">
        <w:rPr>
          <w:rFonts w:asciiTheme="majorBidi" w:hAnsiTheme="majorBidi" w:cstheme="majorBidi"/>
          <w:sz w:val="24"/>
          <w:szCs w:val="24"/>
        </w:rPr>
        <w:t xml:space="preserve"> </w:t>
      </w:r>
    </w:p>
    <w:p w14:paraId="521048ED" w14:textId="7A143E59" w:rsidR="000E3E5D" w:rsidRPr="006F138F" w:rsidRDefault="0094631D" w:rsidP="0005636D">
      <w:pPr>
        <w:jc w:val="both"/>
        <w:rPr>
          <w:rFonts w:asciiTheme="majorBidi" w:hAnsiTheme="majorBidi" w:cstheme="majorBidi"/>
          <w:sz w:val="24"/>
          <w:szCs w:val="24"/>
        </w:rPr>
      </w:pPr>
      <w:r w:rsidRPr="006F138F">
        <w:rPr>
          <w:rFonts w:asciiTheme="majorBidi" w:hAnsiTheme="majorBidi" w:cstheme="majorBidi"/>
          <w:sz w:val="24"/>
          <w:szCs w:val="24"/>
        </w:rPr>
        <w:t>Na takav način jedinicama lokalne samouprave daje se autonomija u određivanju visine poreznih stopa na način da samostalno svojim odlukama upravljaju visinom poreznih stopa za sve godišnje dohotke odnosno za tzv. „aktivne dohotke“ vodeći se pritom osnovnim načelima oporezivanja.</w:t>
      </w:r>
    </w:p>
    <w:p w14:paraId="730BE449" w14:textId="75A8DE54" w:rsidR="0005636D" w:rsidRPr="006F138F" w:rsidRDefault="0005636D" w:rsidP="0005636D">
      <w:pPr>
        <w:jc w:val="both"/>
        <w:rPr>
          <w:rFonts w:asciiTheme="majorBidi" w:hAnsiTheme="majorBidi" w:cstheme="majorBidi"/>
          <w:sz w:val="24"/>
          <w:szCs w:val="24"/>
        </w:rPr>
      </w:pPr>
      <w:r w:rsidRPr="006F138F">
        <w:rPr>
          <w:rFonts w:asciiTheme="majorBidi" w:hAnsiTheme="majorBidi" w:cstheme="majorBidi"/>
          <w:sz w:val="24"/>
          <w:szCs w:val="24"/>
        </w:rPr>
        <w:t>Predstavničko tijelo jedinica lokalne samouprave može svojom odlukom propisati visine poreznih stopa u granicama propisanim Zakonom i to:</w:t>
      </w:r>
    </w:p>
    <w:p w14:paraId="2CE6940B" w14:textId="648BDBBF" w:rsidR="00B22528" w:rsidRPr="006F138F" w:rsidRDefault="0005636D" w:rsidP="009D2769">
      <w:pPr>
        <w:pStyle w:val="ListParagraph"/>
        <w:numPr>
          <w:ilvl w:val="0"/>
          <w:numId w:val="47"/>
        </w:numPr>
        <w:jc w:val="both"/>
        <w:rPr>
          <w:rFonts w:asciiTheme="majorBidi" w:hAnsiTheme="majorBidi" w:cstheme="majorBidi"/>
          <w:sz w:val="24"/>
          <w:szCs w:val="24"/>
        </w:rPr>
      </w:pPr>
      <w:r w:rsidRPr="006F138F">
        <w:rPr>
          <w:rFonts w:asciiTheme="majorBidi" w:hAnsiTheme="majorBidi" w:cstheme="majorBidi"/>
          <w:sz w:val="24"/>
          <w:szCs w:val="24"/>
        </w:rPr>
        <w:t xml:space="preserve">grad s </w:t>
      </w:r>
      <w:r w:rsidR="009D2769" w:rsidRPr="006F138F">
        <w:rPr>
          <w:rFonts w:asciiTheme="majorBidi" w:hAnsiTheme="majorBidi" w:cstheme="majorBidi"/>
          <w:sz w:val="24"/>
          <w:szCs w:val="24"/>
        </w:rPr>
        <w:t>manje</w:t>
      </w:r>
      <w:r w:rsidRPr="006F138F">
        <w:rPr>
          <w:rFonts w:asciiTheme="majorBidi" w:hAnsiTheme="majorBidi" w:cstheme="majorBidi"/>
          <w:sz w:val="24"/>
          <w:szCs w:val="24"/>
        </w:rPr>
        <w:t xml:space="preserve"> od 30 000 stanovnika nižu stopu u granicama od 15 %  do 2</w:t>
      </w:r>
      <w:r w:rsidR="009D2769" w:rsidRPr="006F138F">
        <w:rPr>
          <w:rFonts w:asciiTheme="majorBidi" w:hAnsiTheme="majorBidi" w:cstheme="majorBidi"/>
          <w:sz w:val="24"/>
          <w:szCs w:val="24"/>
        </w:rPr>
        <w:t>2,40</w:t>
      </w:r>
      <w:r w:rsidRPr="006F138F">
        <w:rPr>
          <w:rFonts w:asciiTheme="majorBidi" w:hAnsiTheme="majorBidi" w:cstheme="majorBidi"/>
          <w:sz w:val="24"/>
          <w:szCs w:val="24"/>
        </w:rPr>
        <w:t>%, te višu stopu u granicama od 25% d</w:t>
      </w:r>
      <w:r w:rsidR="00FC2A6A" w:rsidRPr="006F138F">
        <w:rPr>
          <w:rFonts w:asciiTheme="majorBidi" w:hAnsiTheme="majorBidi" w:cstheme="majorBidi"/>
          <w:sz w:val="24"/>
          <w:szCs w:val="24"/>
        </w:rPr>
        <w:t xml:space="preserve">o </w:t>
      </w:r>
      <w:r w:rsidRPr="006F138F">
        <w:rPr>
          <w:rFonts w:asciiTheme="majorBidi" w:hAnsiTheme="majorBidi" w:cstheme="majorBidi"/>
          <w:sz w:val="24"/>
          <w:szCs w:val="24"/>
        </w:rPr>
        <w:t>3</w:t>
      </w:r>
      <w:r w:rsidR="009D2769" w:rsidRPr="006F138F">
        <w:rPr>
          <w:rFonts w:asciiTheme="majorBidi" w:hAnsiTheme="majorBidi" w:cstheme="majorBidi"/>
          <w:sz w:val="24"/>
          <w:szCs w:val="24"/>
        </w:rPr>
        <w:t>3</w:t>
      </w:r>
      <w:r w:rsidRPr="006F138F">
        <w:rPr>
          <w:rFonts w:asciiTheme="majorBidi" w:hAnsiTheme="majorBidi" w:cstheme="majorBidi"/>
          <w:sz w:val="24"/>
          <w:szCs w:val="24"/>
        </w:rPr>
        <w:t>,</w:t>
      </w:r>
      <w:r w:rsidR="009D2769" w:rsidRPr="006F138F">
        <w:rPr>
          <w:rFonts w:asciiTheme="majorBidi" w:hAnsiTheme="majorBidi" w:cstheme="majorBidi"/>
          <w:sz w:val="24"/>
          <w:szCs w:val="24"/>
        </w:rPr>
        <w:t>6</w:t>
      </w:r>
      <w:r w:rsidRPr="006F138F">
        <w:rPr>
          <w:rFonts w:asciiTheme="majorBidi" w:hAnsiTheme="majorBidi" w:cstheme="majorBidi"/>
          <w:sz w:val="24"/>
          <w:szCs w:val="24"/>
        </w:rPr>
        <w:t>0%</w:t>
      </w:r>
      <w:r w:rsidR="00AB2410" w:rsidRPr="006F138F">
        <w:rPr>
          <w:rFonts w:asciiTheme="majorBidi" w:hAnsiTheme="majorBidi" w:cstheme="majorBidi"/>
          <w:sz w:val="24"/>
          <w:szCs w:val="24"/>
        </w:rPr>
        <w:t>.</w:t>
      </w:r>
    </w:p>
    <w:p w14:paraId="197BE0C5" w14:textId="54820AA0" w:rsidR="00FC2A6A" w:rsidRPr="006F138F" w:rsidRDefault="007A27BA" w:rsidP="0005636D">
      <w:pPr>
        <w:jc w:val="both"/>
        <w:rPr>
          <w:rFonts w:asciiTheme="majorBidi" w:hAnsiTheme="majorBidi" w:cstheme="majorBidi"/>
          <w:sz w:val="24"/>
          <w:szCs w:val="24"/>
        </w:rPr>
      </w:pPr>
      <w:r w:rsidRPr="006F138F">
        <w:rPr>
          <w:rFonts w:asciiTheme="majorBidi" w:hAnsiTheme="majorBidi" w:cstheme="majorBidi"/>
          <w:sz w:val="24"/>
          <w:szCs w:val="24"/>
        </w:rPr>
        <w:t>V</w:t>
      </w:r>
      <w:r w:rsidR="00FC2A6A" w:rsidRPr="006F138F">
        <w:rPr>
          <w:rFonts w:asciiTheme="majorBidi" w:hAnsiTheme="majorBidi" w:cstheme="majorBidi"/>
          <w:sz w:val="24"/>
          <w:szCs w:val="24"/>
        </w:rPr>
        <w:t xml:space="preserve">isina </w:t>
      </w:r>
      <w:r w:rsidRPr="006F138F">
        <w:rPr>
          <w:rFonts w:asciiTheme="majorBidi" w:hAnsiTheme="majorBidi" w:cstheme="majorBidi"/>
          <w:sz w:val="24"/>
          <w:szCs w:val="24"/>
        </w:rPr>
        <w:t xml:space="preserve">predloženih </w:t>
      </w:r>
      <w:r w:rsidR="00FC2A6A" w:rsidRPr="006F138F">
        <w:rPr>
          <w:rFonts w:asciiTheme="majorBidi" w:hAnsiTheme="majorBidi" w:cstheme="majorBidi"/>
          <w:sz w:val="24"/>
          <w:szCs w:val="24"/>
        </w:rPr>
        <w:t>poreznih stopa</w:t>
      </w:r>
      <w:r w:rsidRPr="006F138F">
        <w:rPr>
          <w:rFonts w:asciiTheme="majorBidi" w:hAnsiTheme="majorBidi" w:cstheme="majorBidi"/>
          <w:sz w:val="24"/>
          <w:szCs w:val="24"/>
        </w:rPr>
        <w:t xml:space="preserve"> Grada </w:t>
      </w:r>
      <w:r w:rsidR="009D2769" w:rsidRPr="006F138F">
        <w:rPr>
          <w:rFonts w:asciiTheme="majorBidi" w:hAnsiTheme="majorBidi" w:cstheme="majorBidi"/>
          <w:sz w:val="24"/>
          <w:szCs w:val="24"/>
        </w:rPr>
        <w:t>Opuzena</w:t>
      </w:r>
      <w:r w:rsidR="00FC2A6A" w:rsidRPr="006F138F">
        <w:rPr>
          <w:rFonts w:asciiTheme="majorBidi" w:hAnsiTheme="majorBidi" w:cstheme="majorBidi"/>
          <w:sz w:val="24"/>
          <w:szCs w:val="24"/>
        </w:rPr>
        <w:t xml:space="preserve"> </w:t>
      </w:r>
      <w:r w:rsidRPr="006F138F">
        <w:rPr>
          <w:rFonts w:asciiTheme="majorBidi" w:hAnsiTheme="majorBidi" w:cstheme="majorBidi"/>
          <w:sz w:val="24"/>
          <w:szCs w:val="24"/>
        </w:rPr>
        <w:t xml:space="preserve">su unutar granica poreznih stopa koje propisuje </w:t>
      </w:r>
      <w:r w:rsidR="00FC2A6A" w:rsidRPr="006F138F">
        <w:rPr>
          <w:rFonts w:asciiTheme="majorBidi" w:hAnsiTheme="majorBidi" w:cstheme="majorBidi"/>
          <w:sz w:val="24"/>
          <w:szCs w:val="24"/>
        </w:rPr>
        <w:t>Zako</w:t>
      </w:r>
      <w:r w:rsidRPr="006F138F">
        <w:rPr>
          <w:rFonts w:asciiTheme="majorBidi" w:hAnsiTheme="majorBidi" w:cstheme="majorBidi"/>
          <w:sz w:val="24"/>
          <w:szCs w:val="24"/>
        </w:rPr>
        <w:t xml:space="preserve">n, a </w:t>
      </w:r>
      <w:r w:rsidR="00FC2A6A" w:rsidRPr="006F138F">
        <w:rPr>
          <w:rFonts w:asciiTheme="majorBidi" w:hAnsiTheme="majorBidi" w:cstheme="majorBidi"/>
          <w:sz w:val="24"/>
          <w:szCs w:val="24"/>
        </w:rPr>
        <w:t xml:space="preserve"> za koje je ocijenjeno da će</w:t>
      </w:r>
      <w:r w:rsidRPr="006F138F">
        <w:rPr>
          <w:rFonts w:asciiTheme="majorBidi" w:hAnsiTheme="majorBidi" w:cstheme="majorBidi"/>
          <w:sz w:val="24"/>
          <w:szCs w:val="24"/>
        </w:rPr>
        <w:t xml:space="preserve"> se</w:t>
      </w:r>
      <w:r w:rsidR="00FC2A6A" w:rsidRPr="006F138F">
        <w:rPr>
          <w:rFonts w:asciiTheme="majorBidi" w:hAnsiTheme="majorBidi" w:cstheme="majorBidi"/>
          <w:sz w:val="24"/>
          <w:szCs w:val="24"/>
        </w:rPr>
        <w:t xml:space="preserve"> </w:t>
      </w:r>
      <w:r w:rsidRPr="006F138F">
        <w:rPr>
          <w:rFonts w:asciiTheme="majorBidi" w:hAnsiTheme="majorBidi" w:cstheme="majorBidi"/>
          <w:sz w:val="24"/>
          <w:szCs w:val="24"/>
        </w:rPr>
        <w:t>njihovim uvođenjem osigurati rasterećenje na plaćama</w:t>
      </w:r>
      <w:r w:rsidR="00AB2410" w:rsidRPr="006F138F">
        <w:rPr>
          <w:rFonts w:asciiTheme="majorBidi" w:hAnsiTheme="majorBidi" w:cstheme="majorBidi"/>
          <w:sz w:val="24"/>
          <w:szCs w:val="24"/>
        </w:rPr>
        <w:t xml:space="preserve">, </w:t>
      </w:r>
      <w:r w:rsidRPr="006F138F">
        <w:rPr>
          <w:rFonts w:asciiTheme="majorBidi" w:hAnsiTheme="majorBidi" w:cstheme="majorBidi"/>
          <w:sz w:val="24"/>
          <w:szCs w:val="24"/>
        </w:rPr>
        <w:t xml:space="preserve">poticati zapošljavanje i  osigurati gospodarski rast i razvoj te zadržati željenu razinu prihoda </w:t>
      </w:r>
      <w:r w:rsidR="00AB2410" w:rsidRPr="006F138F">
        <w:rPr>
          <w:rFonts w:asciiTheme="majorBidi" w:hAnsiTheme="majorBidi" w:cstheme="majorBidi"/>
          <w:sz w:val="24"/>
          <w:szCs w:val="24"/>
        </w:rPr>
        <w:t>od poreza na dohodak.</w:t>
      </w:r>
    </w:p>
    <w:p w14:paraId="591483DF" w14:textId="77777777" w:rsidR="005E7F7C" w:rsidRPr="006F138F" w:rsidRDefault="005E7F7C" w:rsidP="005E7F7C">
      <w:pPr>
        <w:rPr>
          <w:rFonts w:asciiTheme="majorBidi" w:hAnsiTheme="majorBidi" w:cstheme="majorBidi"/>
          <w:b/>
          <w:sz w:val="24"/>
          <w:szCs w:val="24"/>
        </w:rPr>
      </w:pPr>
      <w:r w:rsidRPr="006F138F">
        <w:rPr>
          <w:rFonts w:asciiTheme="majorBidi" w:hAnsiTheme="majorBidi" w:cstheme="majorBidi"/>
          <w:b/>
          <w:sz w:val="24"/>
          <w:szCs w:val="24"/>
        </w:rPr>
        <w:t>OBRAZLOŽENJE</w:t>
      </w:r>
    </w:p>
    <w:p w14:paraId="08D5955C" w14:textId="64D5A206" w:rsidR="00CC7B31" w:rsidRPr="006F138F" w:rsidRDefault="00293CA2" w:rsidP="005E7F7C">
      <w:pPr>
        <w:jc w:val="both"/>
        <w:rPr>
          <w:rFonts w:asciiTheme="majorBidi" w:hAnsiTheme="majorBidi" w:cstheme="majorBidi"/>
          <w:bCs/>
          <w:sz w:val="24"/>
          <w:szCs w:val="24"/>
        </w:rPr>
      </w:pPr>
      <w:r w:rsidRPr="006F138F">
        <w:rPr>
          <w:rFonts w:asciiTheme="majorBidi" w:hAnsiTheme="majorBidi" w:cstheme="majorBidi"/>
          <w:bCs/>
          <w:sz w:val="24"/>
          <w:szCs w:val="24"/>
        </w:rPr>
        <w:t>Izmjene Zakona o porezu na dohodak daju gradovima i općinama samostalnost da svojim vlastitim odlukama utvrde visine poreznih stopa porezu na dohodak.</w:t>
      </w:r>
    </w:p>
    <w:p w14:paraId="601113F6" w14:textId="37FED13E" w:rsidR="00293CA2" w:rsidRPr="006F138F" w:rsidRDefault="00293CA2" w:rsidP="005E7F7C">
      <w:pPr>
        <w:jc w:val="both"/>
        <w:rPr>
          <w:rFonts w:asciiTheme="majorBidi" w:hAnsiTheme="majorBidi" w:cstheme="majorBidi"/>
          <w:bCs/>
          <w:sz w:val="24"/>
          <w:szCs w:val="24"/>
        </w:rPr>
      </w:pPr>
      <w:r w:rsidRPr="006F138F">
        <w:rPr>
          <w:rFonts w:asciiTheme="majorBidi" w:hAnsiTheme="majorBidi" w:cstheme="majorBidi"/>
          <w:bCs/>
          <w:sz w:val="24"/>
          <w:szCs w:val="24"/>
        </w:rPr>
        <w:t xml:space="preserve">Kako bi se od 01. siječnja 2024. primijenile nove visine poreznih stopa poreza na dohodak, potrebna je donijeti odluku predstavničkog tijela najkasnije do kraja </w:t>
      </w:r>
      <w:r w:rsidRPr="00F32EB1">
        <w:rPr>
          <w:rFonts w:asciiTheme="majorBidi" w:hAnsiTheme="majorBidi" w:cstheme="majorBidi"/>
          <w:bCs/>
          <w:sz w:val="24"/>
          <w:szCs w:val="24"/>
        </w:rPr>
        <w:t>studenoga t</w:t>
      </w:r>
      <w:r w:rsidRPr="006F138F">
        <w:rPr>
          <w:rFonts w:asciiTheme="majorBidi" w:hAnsiTheme="majorBidi" w:cstheme="majorBidi"/>
          <w:bCs/>
          <w:sz w:val="24"/>
          <w:szCs w:val="24"/>
        </w:rPr>
        <w:t>ekuće godine. Nove visine poreznih stopa omogućit će kompenzaciju možebitnih manjaka prihoda proizašlih ukidanjem prireza porezu na dohodak</w:t>
      </w:r>
      <w:r w:rsidR="00162790" w:rsidRPr="006F138F">
        <w:rPr>
          <w:rFonts w:asciiTheme="majorBidi" w:hAnsiTheme="majorBidi" w:cstheme="majorBidi"/>
          <w:bCs/>
          <w:sz w:val="24"/>
          <w:szCs w:val="24"/>
        </w:rPr>
        <w:t xml:space="preserve">, </w:t>
      </w:r>
      <w:r w:rsidRPr="006F138F">
        <w:rPr>
          <w:rFonts w:asciiTheme="majorBidi" w:hAnsiTheme="majorBidi" w:cstheme="majorBidi"/>
          <w:bCs/>
          <w:sz w:val="24"/>
          <w:szCs w:val="24"/>
        </w:rPr>
        <w:t xml:space="preserve">ali i dodatno rasterećenja plaća. </w:t>
      </w:r>
    </w:p>
    <w:p w14:paraId="3F420C76" w14:textId="4A8A4B21" w:rsidR="00162790" w:rsidRPr="006F138F" w:rsidRDefault="00162790" w:rsidP="005E7F7C">
      <w:pPr>
        <w:jc w:val="both"/>
        <w:rPr>
          <w:rFonts w:asciiTheme="majorBidi" w:hAnsiTheme="majorBidi" w:cstheme="majorBidi"/>
          <w:bCs/>
          <w:sz w:val="24"/>
          <w:szCs w:val="24"/>
        </w:rPr>
      </w:pPr>
      <w:r w:rsidRPr="006F138F">
        <w:rPr>
          <w:rFonts w:asciiTheme="majorBidi" w:hAnsiTheme="majorBidi" w:cstheme="majorBidi"/>
          <w:bCs/>
          <w:sz w:val="24"/>
          <w:szCs w:val="24"/>
        </w:rPr>
        <w:t xml:space="preserve">Sredstva potrebna za provođenja ove Odluke osigurana su u Proračunu Grada </w:t>
      </w:r>
      <w:r w:rsidR="009D2769" w:rsidRPr="006F138F">
        <w:rPr>
          <w:rFonts w:asciiTheme="majorBidi" w:hAnsiTheme="majorBidi" w:cstheme="majorBidi"/>
          <w:bCs/>
          <w:sz w:val="24"/>
          <w:szCs w:val="24"/>
        </w:rPr>
        <w:t>Opuzena</w:t>
      </w:r>
      <w:r w:rsidRPr="006F138F">
        <w:rPr>
          <w:rFonts w:asciiTheme="majorBidi" w:hAnsiTheme="majorBidi" w:cstheme="majorBidi"/>
          <w:bCs/>
          <w:sz w:val="24"/>
          <w:szCs w:val="24"/>
        </w:rPr>
        <w:t xml:space="preserve">. </w:t>
      </w:r>
    </w:p>
    <w:p w14:paraId="4326D275" w14:textId="77777777" w:rsidR="00E37EE1" w:rsidRPr="006F138F" w:rsidRDefault="00E37EE1" w:rsidP="005E7F7C">
      <w:pPr>
        <w:rPr>
          <w:rFonts w:asciiTheme="majorBidi" w:hAnsiTheme="majorBidi" w:cstheme="majorBidi"/>
          <w:sz w:val="24"/>
          <w:szCs w:val="24"/>
        </w:rPr>
      </w:pPr>
    </w:p>
    <w:p w14:paraId="0055C0A7" w14:textId="157712AD" w:rsidR="009D2769" w:rsidRPr="006F138F" w:rsidRDefault="009D2769" w:rsidP="009D2769">
      <w:pPr>
        <w:ind w:left="5664"/>
        <w:jc w:val="center"/>
        <w:rPr>
          <w:rFonts w:asciiTheme="majorBidi" w:hAnsiTheme="majorBidi" w:cstheme="majorBidi"/>
          <w:sz w:val="24"/>
          <w:szCs w:val="24"/>
        </w:rPr>
      </w:pPr>
    </w:p>
    <w:sectPr w:rsidR="009D2769" w:rsidRPr="006F1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E6973" w14:textId="77777777" w:rsidR="002E1082" w:rsidRDefault="002E1082" w:rsidP="009D2769">
      <w:pPr>
        <w:spacing w:after="0" w:line="240" w:lineRule="auto"/>
      </w:pPr>
      <w:r>
        <w:separator/>
      </w:r>
    </w:p>
  </w:endnote>
  <w:endnote w:type="continuationSeparator" w:id="0">
    <w:p w14:paraId="03DA9953" w14:textId="77777777" w:rsidR="002E1082" w:rsidRDefault="002E1082" w:rsidP="009D2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RO_Bookman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CEB13" w14:textId="77777777" w:rsidR="002E1082" w:rsidRDefault="002E1082" w:rsidP="009D2769">
      <w:pPr>
        <w:spacing w:after="0" w:line="240" w:lineRule="auto"/>
      </w:pPr>
      <w:r>
        <w:separator/>
      </w:r>
    </w:p>
  </w:footnote>
  <w:footnote w:type="continuationSeparator" w:id="0">
    <w:p w14:paraId="0139FD94" w14:textId="77777777" w:rsidR="002E1082" w:rsidRDefault="002E1082" w:rsidP="009D2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3FDF"/>
    <w:multiLevelType w:val="hybridMultilevel"/>
    <w:tmpl w:val="B9E4D4E6"/>
    <w:lvl w:ilvl="0" w:tplc="D43A5D4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5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1B39A2"/>
    <w:multiLevelType w:val="hybridMultilevel"/>
    <w:tmpl w:val="26A4AF5E"/>
    <w:lvl w:ilvl="0" w:tplc="A33229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073B3"/>
    <w:multiLevelType w:val="hybridMultilevel"/>
    <w:tmpl w:val="3DD22F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E52D3"/>
    <w:multiLevelType w:val="hybridMultilevel"/>
    <w:tmpl w:val="91F262C2"/>
    <w:lvl w:ilvl="0" w:tplc="DD36F13E">
      <w:start w:val="1"/>
      <w:numFmt w:val="decimal"/>
      <w:lvlText w:val="(%1)"/>
      <w:lvlJc w:val="left"/>
      <w:pPr>
        <w:ind w:left="1068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88222A0"/>
    <w:multiLevelType w:val="hybridMultilevel"/>
    <w:tmpl w:val="775ED2CC"/>
    <w:lvl w:ilvl="0" w:tplc="5F76BE4C">
      <w:start w:val="1"/>
      <w:numFmt w:val="decimal"/>
      <w:lvlText w:val="(%1)"/>
      <w:lvlJc w:val="left"/>
      <w:pPr>
        <w:ind w:left="1065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D6641A3"/>
    <w:multiLevelType w:val="hybridMultilevel"/>
    <w:tmpl w:val="1EDAEE4C"/>
    <w:lvl w:ilvl="0" w:tplc="C4DEF4F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E0101A1"/>
    <w:multiLevelType w:val="hybridMultilevel"/>
    <w:tmpl w:val="4920DF0C"/>
    <w:lvl w:ilvl="0" w:tplc="A6FA4018">
      <w:start w:val="5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12050683"/>
    <w:multiLevelType w:val="hybridMultilevel"/>
    <w:tmpl w:val="F24E2CBC"/>
    <w:lvl w:ilvl="0" w:tplc="243EBFAE">
      <w:start w:val="1"/>
      <w:numFmt w:val="decimal"/>
      <w:lvlText w:val="(%1)"/>
      <w:lvlJc w:val="left"/>
      <w:pPr>
        <w:ind w:left="11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1B537A28"/>
    <w:multiLevelType w:val="hybridMultilevel"/>
    <w:tmpl w:val="C66819FE"/>
    <w:lvl w:ilvl="0" w:tplc="A2E0EF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5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34757"/>
    <w:multiLevelType w:val="hybridMultilevel"/>
    <w:tmpl w:val="E3C80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A03A6"/>
    <w:multiLevelType w:val="hybridMultilevel"/>
    <w:tmpl w:val="830CE37A"/>
    <w:lvl w:ilvl="0" w:tplc="50E857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772B3F"/>
    <w:multiLevelType w:val="hybridMultilevel"/>
    <w:tmpl w:val="A072E842"/>
    <w:lvl w:ilvl="0" w:tplc="6A4AFAA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81867B9"/>
    <w:multiLevelType w:val="hybridMultilevel"/>
    <w:tmpl w:val="16C6FA54"/>
    <w:lvl w:ilvl="0" w:tplc="E7949F9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292A5875"/>
    <w:multiLevelType w:val="hybridMultilevel"/>
    <w:tmpl w:val="081C657C"/>
    <w:lvl w:ilvl="0" w:tplc="72BACE4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AAC43B3"/>
    <w:multiLevelType w:val="hybridMultilevel"/>
    <w:tmpl w:val="830CE37A"/>
    <w:lvl w:ilvl="0" w:tplc="50E857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2BD84A64"/>
    <w:multiLevelType w:val="hybridMultilevel"/>
    <w:tmpl w:val="3F7859D6"/>
    <w:lvl w:ilvl="0" w:tplc="E2602C0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DE2791F"/>
    <w:multiLevelType w:val="hybridMultilevel"/>
    <w:tmpl w:val="B46632A0"/>
    <w:lvl w:ilvl="0" w:tplc="DFE01E1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7" w15:restartNumberingAfterBreak="0">
    <w:nsid w:val="2E134882"/>
    <w:multiLevelType w:val="hybridMultilevel"/>
    <w:tmpl w:val="125EE554"/>
    <w:lvl w:ilvl="0" w:tplc="1A20811A">
      <w:start w:val="1"/>
      <w:numFmt w:val="bullet"/>
      <w:pStyle w:val="NABRAJANJE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67DB5"/>
    <w:multiLevelType w:val="hybridMultilevel"/>
    <w:tmpl w:val="8A2EB002"/>
    <w:lvl w:ilvl="0" w:tplc="E738E63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1584C6E"/>
    <w:multiLevelType w:val="hybridMultilevel"/>
    <w:tmpl w:val="714CFE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B1239"/>
    <w:multiLevelType w:val="hybridMultilevel"/>
    <w:tmpl w:val="61406C74"/>
    <w:lvl w:ilvl="0" w:tplc="D1229E96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2F768B8"/>
    <w:multiLevelType w:val="hybridMultilevel"/>
    <w:tmpl w:val="C71AA6C0"/>
    <w:lvl w:ilvl="0" w:tplc="A142D012">
      <w:start w:val="6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71606BF"/>
    <w:multiLevelType w:val="hybridMultilevel"/>
    <w:tmpl w:val="9A702218"/>
    <w:lvl w:ilvl="0" w:tplc="3AE619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BF2531"/>
    <w:multiLevelType w:val="hybridMultilevel"/>
    <w:tmpl w:val="101084DC"/>
    <w:lvl w:ilvl="0" w:tplc="E724D73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A2C7852"/>
    <w:multiLevelType w:val="hybridMultilevel"/>
    <w:tmpl w:val="DD3CEA3C"/>
    <w:lvl w:ilvl="0" w:tplc="2ABE0944">
      <w:start w:val="1"/>
      <w:numFmt w:val="decimal"/>
      <w:lvlText w:val="(%1)"/>
      <w:lvlJc w:val="left"/>
      <w:pPr>
        <w:ind w:left="1068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BA861CC"/>
    <w:multiLevelType w:val="hybridMultilevel"/>
    <w:tmpl w:val="90CE9186"/>
    <w:lvl w:ilvl="0" w:tplc="78F01EB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DF4702E"/>
    <w:multiLevelType w:val="hybridMultilevel"/>
    <w:tmpl w:val="94FAB2AC"/>
    <w:lvl w:ilvl="0" w:tplc="D86AFC5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F211776"/>
    <w:multiLevelType w:val="hybridMultilevel"/>
    <w:tmpl w:val="3A346FB2"/>
    <w:lvl w:ilvl="0" w:tplc="19009554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F5A22E6"/>
    <w:multiLevelType w:val="hybridMultilevel"/>
    <w:tmpl w:val="447E0E64"/>
    <w:lvl w:ilvl="0" w:tplc="9518641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4E96615"/>
    <w:multiLevelType w:val="hybridMultilevel"/>
    <w:tmpl w:val="F0D2398E"/>
    <w:lvl w:ilvl="0" w:tplc="76EE19C0">
      <w:start w:val="1"/>
      <w:numFmt w:val="decimal"/>
      <w:lvlText w:val="(%1)"/>
      <w:lvlJc w:val="left"/>
      <w:pPr>
        <w:ind w:left="1065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50C607EB"/>
    <w:multiLevelType w:val="hybridMultilevel"/>
    <w:tmpl w:val="5148B596"/>
    <w:lvl w:ilvl="0" w:tplc="E4B0EC4A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F05437"/>
    <w:multiLevelType w:val="hybridMultilevel"/>
    <w:tmpl w:val="89F60CBA"/>
    <w:lvl w:ilvl="0" w:tplc="2CC02352">
      <w:start w:val="6"/>
      <w:numFmt w:val="decimal"/>
      <w:lvlText w:val="(%1)"/>
      <w:lvlJc w:val="left"/>
      <w:pPr>
        <w:ind w:left="1068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A61AC"/>
    <w:multiLevelType w:val="hybridMultilevel"/>
    <w:tmpl w:val="DAF224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0247D5"/>
    <w:multiLevelType w:val="hybridMultilevel"/>
    <w:tmpl w:val="5AAABFE0"/>
    <w:lvl w:ilvl="0" w:tplc="6A4AFAA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2CD30FA"/>
    <w:multiLevelType w:val="hybridMultilevel"/>
    <w:tmpl w:val="654C72C4"/>
    <w:lvl w:ilvl="0" w:tplc="42482E48">
      <w:start w:val="1"/>
      <w:numFmt w:val="decimal"/>
      <w:lvlText w:val="(%1)"/>
      <w:lvlJc w:val="left"/>
      <w:pPr>
        <w:ind w:left="1065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F4904F4"/>
    <w:multiLevelType w:val="hybridMultilevel"/>
    <w:tmpl w:val="DB0CD32E"/>
    <w:lvl w:ilvl="0" w:tplc="17D6C5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E910BD"/>
    <w:multiLevelType w:val="hybridMultilevel"/>
    <w:tmpl w:val="C960FDE0"/>
    <w:lvl w:ilvl="0" w:tplc="83EEA47C">
      <w:start w:val="1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45" w:hanging="360"/>
      </w:pPr>
    </w:lvl>
    <w:lvl w:ilvl="2" w:tplc="041A001B" w:tentative="1">
      <w:start w:val="1"/>
      <w:numFmt w:val="lowerRoman"/>
      <w:lvlText w:val="%3."/>
      <w:lvlJc w:val="right"/>
      <w:pPr>
        <w:ind w:left="1965" w:hanging="180"/>
      </w:pPr>
    </w:lvl>
    <w:lvl w:ilvl="3" w:tplc="041A000F" w:tentative="1">
      <w:start w:val="1"/>
      <w:numFmt w:val="decimal"/>
      <w:lvlText w:val="%4."/>
      <w:lvlJc w:val="left"/>
      <w:pPr>
        <w:ind w:left="2685" w:hanging="360"/>
      </w:pPr>
    </w:lvl>
    <w:lvl w:ilvl="4" w:tplc="041A0019" w:tentative="1">
      <w:start w:val="1"/>
      <w:numFmt w:val="lowerLetter"/>
      <w:lvlText w:val="%5."/>
      <w:lvlJc w:val="left"/>
      <w:pPr>
        <w:ind w:left="3405" w:hanging="360"/>
      </w:pPr>
    </w:lvl>
    <w:lvl w:ilvl="5" w:tplc="041A001B" w:tentative="1">
      <w:start w:val="1"/>
      <w:numFmt w:val="lowerRoman"/>
      <w:lvlText w:val="%6."/>
      <w:lvlJc w:val="right"/>
      <w:pPr>
        <w:ind w:left="4125" w:hanging="180"/>
      </w:pPr>
    </w:lvl>
    <w:lvl w:ilvl="6" w:tplc="041A000F" w:tentative="1">
      <w:start w:val="1"/>
      <w:numFmt w:val="decimal"/>
      <w:lvlText w:val="%7."/>
      <w:lvlJc w:val="left"/>
      <w:pPr>
        <w:ind w:left="4845" w:hanging="360"/>
      </w:pPr>
    </w:lvl>
    <w:lvl w:ilvl="7" w:tplc="041A0019" w:tentative="1">
      <w:start w:val="1"/>
      <w:numFmt w:val="lowerLetter"/>
      <w:lvlText w:val="%8."/>
      <w:lvlJc w:val="left"/>
      <w:pPr>
        <w:ind w:left="5565" w:hanging="360"/>
      </w:pPr>
    </w:lvl>
    <w:lvl w:ilvl="8" w:tplc="041A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7" w15:restartNumberingAfterBreak="0">
    <w:nsid w:val="754B1CD9"/>
    <w:multiLevelType w:val="hybridMultilevel"/>
    <w:tmpl w:val="AF920A10"/>
    <w:lvl w:ilvl="0" w:tplc="67C8D53E">
      <w:start w:val="1"/>
      <w:numFmt w:val="decimal"/>
      <w:lvlText w:val="(%1)"/>
      <w:lvlJc w:val="left"/>
      <w:pPr>
        <w:ind w:left="1068" w:hanging="360"/>
      </w:pPr>
      <w:rPr>
        <w:rFonts w:hint="default"/>
        <w:b w:val="0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609048C"/>
    <w:multiLevelType w:val="hybridMultilevel"/>
    <w:tmpl w:val="D5F6F2AA"/>
    <w:lvl w:ilvl="0" w:tplc="3840438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6B67396"/>
    <w:multiLevelType w:val="hybridMultilevel"/>
    <w:tmpl w:val="FAA89138"/>
    <w:lvl w:ilvl="0" w:tplc="95E27CE0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6C95F2E"/>
    <w:multiLevelType w:val="hybridMultilevel"/>
    <w:tmpl w:val="A4D28C2A"/>
    <w:lvl w:ilvl="0" w:tplc="C414E45C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7A1D03A3"/>
    <w:multiLevelType w:val="hybridMultilevel"/>
    <w:tmpl w:val="89F60CBA"/>
    <w:lvl w:ilvl="0" w:tplc="FFFFFFFF">
      <w:start w:val="6"/>
      <w:numFmt w:val="decimal"/>
      <w:lvlText w:val="(%1)"/>
      <w:lvlJc w:val="left"/>
      <w:pPr>
        <w:ind w:left="1068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A2F28F0"/>
    <w:multiLevelType w:val="hybridMultilevel"/>
    <w:tmpl w:val="35288BA2"/>
    <w:lvl w:ilvl="0" w:tplc="3176D80E">
      <w:start w:val="1"/>
      <w:numFmt w:val="decimal"/>
      <w:lvlText w:val="(%1)"/>
      <w:lvlJc w:val="left"/>
      <w:pPr>
        <w:ind w:left="106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A5D182C"/>
    <w:multiLevelType w:val="hybridMultilevel"/>
    <w:tmpl w:val="81DE9F66"/>
    <w:lvl w:ilvl="0" w:tplc="88FCB22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BBB04A4"/>
    <w:multiLevelType w:val="hybridMultilevel"/>
    <w:tmpl w:val="61406C74"/>
    <w:lvl w:ilvl="0" w:tplc="D1229E96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 w15:restartNumberingAfterBreak="0">
    <w:nsid w:val="7C1A3B8B"/>
    <w:multiLevelType w:val="hybridMultilevel"/>
    <w:tmpl w:val="F5A08C76"/>
    <w:lvl w:ilvl="0" w:tplc="6372A156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6" w15:restartNumberingAfterBreak="0">
    <w:nsid w:val="7DE630B2"/>
    <w:multiLevelType w:val="hybridMultilevel"/>
    <w:tmpl w:val="90AA6CB8"/>
    <w:lvl w:ilvl="0" w:tplc="5F00FD9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31399948">
    <w:abstractNumId w:val="8"/>
  </w:num>
  <w:num w:numId="2" w16cid:durableId="131749541">
    <w:abstractNumId w:val="0"/>
  </w:num>
  <w:num w:numId="3" w16cid:durableId="1565069853">
    <w:abstractNumId w:val="46"/>
  </w:num>
  <w:num w:numId="4" w16cid:durableId="234360626">
    <w:abstractNumId w:val="16"/>
  </w:num>
  <w:num w:numId="5" w16cid:durableId="701321953">
    <w:abstractNumId w:val="29"/>
  </w:num>
  <w:num w:numId="6" w16cid:durableId="1279993485">
    <w:abstractNumId w:val="12"/>
  </w:num>
  <w:num w:numId="7" w16cid:durableId="669648391">
    <w:abstractNumId w:val="34"/>
  </w:num>
  <w:num w:numId="8" w16cid:durableId="1852454608">
    <w:abstractNumId w:val="45"/>
  </w:num>
  <w:num w:numId="9" w16cid:durableId="417488438">
    <w:abstractNumId w:val="20"/>
  </w:num>
  <w:num w:numId="10" w16cid:durableId="332610645">
    <w:abstractNumId w:val="5"/>
  </w:num>
  <w:num w:numId="11" w16cid:durableId="1340699629">
    <w:abstractNumId w:val="25"/>
  </w:num>
  <w:num w:numId="12" w16cid:durableId="188448021">
    <w:abstractNumId w:val="4"/>
  </w:num>
  <w:num w:numId="13" w16cid:durableId="1965572208">
    <w:abstractNumId w:val="7"/>
  </w:num>
  <w:num w:numId="14" w16cid:durableId="1309478282">
    <w:abstractNumId w:val="6"/>
  </w:num>
  <w:num w:numId="15" w16cid:durableId="199099272">
    <w:abstractNumId w:val="9"/>
  </w:num>
  <w:num w:numId="16" w16cid:durableId="624586280">
    <w:abstractNumId w:val="10"/>
  </w:num>
  <w:num w:numId="17" w16cid:durableId="1454447991">
    <w:abstractNumId w:val="43"/>
  </w:num>
  <w:num w:numId="18" w16cid:durableId="241110693">
    <w:abstractNumId w:val="15"/>
  </w:num>
  <w:num w:numId="19" w16cid:durableId="2020695471">
    <w:abstractNumId w:val="39"/>
  </w:num>
  <w:num w:numId="20" w16cid:durableId="1111781441">
    <w:abstractNumId w:val="26"/>
  </w:num>
  <w:num w:numId="21" w16cid:durableId="862668575">
    <w:abstractNumId w:val="28"/>
  </w:num>
  <w:num w:numId="22" w16cid:durableId="1042900767">
    <w:abstractNumId w:val="27"/>
  </w:num>
  <w:num w:numId="23" w16cid:durableId="1347099382">
    <w:abstractNumId w:val="13"/>
  </w:num>
  <w:num w:numId="24" w16cid:durableId="1921015131">
    <w:abstractNumId w:val="17"/>
  </w:num>
  <w:num w:numId="25" w16cid:durableId="938291153">
    <w:abstractNumId w:val="35"/>
  </w:num>
  <w:num w:numId="26" w16cid:durableId="723287431">
    <w:abstractNumId w:val="14"/>
  </w:num>
  <w:num w:numId="27" w16cid:durableId="1955556652">
    <w:abstractNumId w:val="33"/>
  </w:num>
  <w:num w:numId="28" w16cid:durableId="272438456">
    <w:abstractNumId w:val="11"/>
  </w:num>
  <w:num w:numId="29" w16cid:durableId="2063365544">
    <w:abstractNumId w:val="44"/>
  </w:num>
  <w:num w:numId="30" w16cid:durableId="1863007157">
    <w:abstractNumId w:val="23"/>
  </w:num>
  <w:num w:numId="31" w16cid:durableId="1413307659">
    <w:abstractNumId w:val="38"/>
  </w:num>
  <w:num w:numId="32" w16cid:durableId="1110321150">
    <w:abstractNumId w:val="3"/>
  </w:num>
  <w:num w:numId="33" w16cid:durableId="92476853">
    <w:abstractNumId w:val="18"/>
  </w:num>
  <w:num w:numId="34" w16cid:durableId="1685940836">
    <w:abstractNumId w:val="36"/>
  </w:num>
  <w:num w:numId="35" w16cid:durableId="1454716355">
    <w:abstractNumId w:val="37"/>
  </w:num>
  <w:num w:numId="36" w16cid:durableId="1150907303">
    <w:abstractNumId w:val="40"/>
  </w:num>
  <w:num w:numId="37" w16cid:durableId="772015707">
    <w:abstractNumId w:val="1"/>
  </w:num>
  <w:num w:numId="38" w16cid:durableId="1944457193">
    <w:abstractNumId w:val="42"/>
  </w:num>
  <w:num w:numId="39" w16cid:durableId="302126524">
    <w:abstractNumId w:val="31"/>
  </w:num>
  <w:num w:numId="40" w16cid:durableId="1940721605">
    <w:abstractNumId w:val="24"/>
  </w:num>
  <w:num w:numId="41" w16cid:durableId="848983394">
    <w:abstractNumId w:val="41"/>
  </w:num>
  <w:num w:numId="42" w16cid:durableId="242030330">
    <w:abstractNumId w:val="19"/>
  </w:num>
  <w:num w:numId="43" w16cid:durableId="1060251634">
    <w:abstractNumId w:val="2"/>
  </w:num>
  <w:num w:numId="44" w16cid:durableId="391664290">
    <w:abstractNumId w:val="21"/>
  </w:num>
  <w:num w:numId="45" w16cid:durableId="282031965">
    <w:abstractNumId w:val="30"/>
  </w:num>
  <w:num w:numId="46" w16cid:durableId="1378625290">
    <w:abstractNumId w:val="32"/>
  </w:num>
  <w:num w:numId="47" w16cid:durableId="16202637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91"/>
    <w:rsid w:val="000027E9"/>
    <w:rsid w:val="000358CB"/>
    <w:rsid w:val="00042A01"/>
    <w:rsid w:val="0004578A"/>
    <w:rsid w:val="00046765"/>
    <w:rsid w:val="0005636D"/>
    <w:rsid w:val="00061A9E"/>
    <w:rsid w:val="000B636C"/>
    <w:rsid w:val="000B6571"/>
    <w:rsid w:val="000B7B3A"/>
    <w:rsid w:val="000C4C28"/>
    <w:rsid w:val="000E3E5D"/>
    <w:rsid w:val="000F21B2"/>
    <w:rsid w:val="00162790"/>
    <w:rsid w:val="0019434C"/>
    <w:rsid w:val="001B696A"/>
    <w:rsid w:val="001C69E6"/>
    <w:rsid w:val="001C7976"/>
    <w:rsid w:val="001E105F"/>
    <w:rsid w:val="0020154C"/>
    <w:rsid w:val="002417EE"/>
    <w:rsid w:val="00293CA2"/>
    <w:rsid w:val="002C1A9C"/>
    <w:rsid w:val="002E1082"/>
    <w:rsid w:val="002E1B77"/>
    <w:rsid w:val="002E2A46"/>
    <w:rsid w:val="00325C91"/>
    <w:rsid w:val="00334C91"/>
    <w:rsid w:val="003412DF"/>
    <w:rsid w:val="00344BD2"/>
    <w:rsid w:val="0034765A"/>
    <w:rsid w:val="00350EBF"/>
    <w:rsid w:val="00351158"/>
    <w:rsid w:val="003D3818"/>
    <w:rsid w:val="00414AF5"/>
    <w:rsid w:val="00493416"/>
    <w:rsid w:val="004D4742"/>
    <w:rsid w:val="004E5133"/>
    <w:rsid w:val="005053DD"/>
    <w:rsid w:val="00531877"/>
    <w:rsid w:val="00542603"/>
    <w:rsid w:val="00581CD4"/>
    <w:rsid w:val="0058734E"/>
    <w:rsid w:val="005D1B3E"/>
    <w:rsid w:val="005E7F7C"/>
    <w:rsid w:val="00602D9A"/>
    <w:rsid w:val="00625314"/>
    <w:rsid w:val="00653928"/>
    <w:rsid w:val="0067484A"/>
    <w:rsid w:val="00680E35"/>
    <w:rsid w:val="00696F48"/>
    <w:rsid w:val="006D3F84"/>
    <w:rsid w:val="006F138F"/>
    <w:rsid w:val="006F54B9"/>
    <w:rsid w:val="00720B68"/>
    <w:rsid w:val="00740196"/>
    <w:rsid w:val="00747989"/>
    <w:rsid w:val="00747F73"/>
    <w:rsid w:val="00755607"/>
    <w:rsid w:val="00766C72"/>
    <w:rsid w:val="00771A4F"/>
    <w:rsid w:val="007A023A"/>
    <w:rsid w:val="007A27BA"/>
    <w:rsid w:val="007D24F9"/>
    <w:rsid w:val="007D3AAC"/>
    <w:rsid w:val="007D7EAD"/>
    <w:rsid w:val="007E68AB"/>
    <w:rsid w:val="007F5B6D"/>
    <w:rsid w:val="00822771"/>
    <w:rsid w:val="0085667F"/>
    <w:rsid w:val="008B6D35"/>
    <w:rsid w:val="008F6774"/>
    <w:rsid w:val="00925D5E"/>
    <w:rsid w:val="00927CA2"/>
    <w:rsid w:val="00945D7D"/>
    <w:rsid w:val="0094631D"/>
    <w:rsid w:val="00952613"/>
    <w:rsid w:val="00964335"/>
    <w:rsid w:val="00981D07"/>
    <w:rsid w:val="009825A4"/>
    <w:rsid w:val="009D2769"/>
    <w:rsid w:val="009F3664"/>
    <w:rsid w:val="00A14558"/>
    <w:rsid w:val="00A268AA"/>
    <w:rsid w:val="00A90363"/>
    <w:rsid w:val="00A92118"/>
    <w:rsid w:val="00AA75DB"/>
    <w:rsid w:val="00AB2410"/>
    <w:rsid w:val="00AD6DDF"/>
    <w:rsid w:val="00AE139B"/>
    <w:rsid w:val="00B043FA"/>
    <w:rsid w:val="00B22528"/>
    <w:rsid w:val="00B50007"/>
    <w:rsid w:val="00B57EF4"/>
    <w:rsid w:val="00B57F6B"/>
    <w:rsid w:val="00B87AC7"/>
    <w:rsid w:val="00B91A27"/>
    <w:rsid w:val="00BE1223"/>
    <w:rsid w:val="00BE39B5"/>
    <w:rsid w:val="00BF0A77"/>
    <w:rsid w:val="00BF773B"/>
    <w:rsid w:val="00C601CF"/>
    <w:rsid w:val="00C70C41"/>
    <w:rsid w:val="00C75FD3"/>
    <w:rsid w:val="00CB7B50"/>
    <w:rsid w:val="00CC7B31"/>
    <w:rsid w:val="00CD0B72"/>
    <w:rsid w:val="00CF3071"/>
    <w:rsid w:val="00D40D34"/>
    <w:rsid w:val="00D4128F"/>
    <w:rsid w:val="00D443A3"/>
    <w:rsid w:val="00D7179E"/>
    <w:rsid w:val="00DF400A"/>
    <w:rsid w:val="00E07FB0"/>
    <w:rsid w:val="00E37EE1"/>
    <w:rsid w:val="00EA2A99"/>
    <w:rsid w:val="00EC5310"/>
    <w:rsid w:val="00F01991"/>
    <w:rsid w:val="00F114AA"/>
    <w:rsid w:val="00F20D98"/>
    <w:rsid w:val="00F32EB1"/>
    <w:rsid w:val="00F32F2C"/>
    <w:rsid w:val="00F34826"/>
    <w:rsid w:val="00F60C70"/>
    <w:rsid w:val="00F86833"/>
    <w:rsid w:val="00FC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AE1E4"/>
  <w15:chartTrackingRefBased/>
  <w15:docId w15:val="{46743E36-38D4-47F6-8615-90708655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E7F7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x-none"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F7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hr-HR"/>
    </w:rPr>
  </w:style>
  <w:style w:type="paragraph" w:styleId="Heading3">
    <w:name w:val="heading 3"/>
    <w:basedOn w:val="Normal"/>
    <w:next w:val="Normal"/>
    <w:link w:val="Heading3Char"/>
    <w:qFormat/>
    <w:rsid w:val="005E7F7C"/>
    <w:pPr>
      <w:keepNext/>
      <w:spacing w:before="240" w:after="60" w:line="240" w:lineRule="auto"/>
      <w:outlineLvl w:val="2"/>
    </w:pPr>
    <w:rPr>
      <w:rFonts w:ascii="CRO_Bookman-Normal" w:eastAsia="Times New Roman" w:hAnsi="CRO_Bookman-Normal" w:cs="Times New Roman"/>
      <w:b/>
      <w:sz w:val="24"/>
      <w:szCs w:val="20"/>
      <w:lang w:val="en-US" w:eastAsia="hr-HR"/>
    </w:rPr>
  </w:style>
  <w:style w:type="paragraph" w:styleId="Heading4">
    <w:name w:val="heading 4"/>
    <w:basedOn w:val="Normal"/>
    <w:next w:val="Normal"/>
    <w:link w:val="Heading4Char"/>
    <w:qFormat/>
    <w:rsid w:val="005E7F7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val="x-none" w:eastAsia="hr-H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F7C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val="x-none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73B"/>
    <w:pPr>
      <w:ind w:left="720"/>
      <w:contextualSpacing/>
    </w:pPr>
  </w:style>
  <w:style w:type="paragraph" w:customStyle="1" w:styleId="box455267">
    <w:name w:val="box_455267"/>
    <w:basedOn w:val="Normal"/>
    <w:rsid w:val="00D71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nhideWhenUsed/>
    <w:rsid w:val="00042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042A0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5E7F7C"/>
    <w:rPr>
      <w:rFonts w:ascii="Times New Roman" w:eastAsia="Times New Roman" w:hAnsi="Times New Roman" w:cs="Times New Roman"/>
      <w:sz w:val="24"/>
      <w:szCs w:val="20"/>
      <w:lang w:val="x-none" w:eastAsia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F7C"/>
    <w:rPr>
      <w:rFonts w:ascii="Cambria" w:eastAsia="Times New Roman" w:hAnsi="Cambria" w:cs="Times New Roman"/>
      <w:b/>
      <w:bCs/>
      <w:i/>
      <w:iCs/>
      <w:sz w:val="28"/>
      <w:szCs w:val="28"/>
      <w:lang w:val="x-none" w:eastAsia="hr-HR"/>
    </w:rPr>
  </w:style>
  <w:style w:type="character" w:customStyle="1" w:styleId="Heading3Char">
    <w:name w:val="Heading 3 Char"/>
    <w:basedOn w:val="DefaultParagraphFont"/>
    <w:link w:val="Heading3"/>
    <w:rsid w:val="005E7F7C"/>
    <w:rPr>
      <w:rFonts w:ascii="CRO_Bookman-Normal" w:eastAsia="Times New Roman" w:hAnsi="CRO_Bookman-Normal" w:cs="Times New Roman"/>
      <w:b/>
      <w:sz w:val="24"/>
      <w:szCs w:val="20"/>
      <w:lang w:val="en-US" w:eastAsia="hr-HR"/>
    </w:rPr>
  </w:style>
  <w:style w:type="character" w:customStyle="1" w:styleId="Heading4Char">
    <w:name w:val="Heading 4 Char"/>
    <w:basedOn w:val="DefaultParagraphFont"/>
    <w:link w:val="Heading4"/>
    <w:rsid w:val="005E7F7C"/>
    <w:rPr>
      <w:rFonts w:ascii="Times New Roman" w:eastAsia="Times New Roman" w:hAnsi="Times New Roman" w:cs="Times New Roman"/>
      <w:sz w:val="24"/>
      <w:szCs w:val="20"/>
      <w:lang w:val="x-none"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F7C"/>
    <w:rPr>
      <w:rFonts w:ascii="Cambria" w:eastAsia="Times New Roman" w:hAnsi="Cambria" w:cs="Times New Roman"/>
      <w:color w:val="243F60"/>
      <w:sz w:val="20"/>
      <w:szCs w:val="20"/>
      <w:lang w:val="x-none" w:eastAsia="hr-HR"/>
    </w:rPr>
  </w:style>
  <w:style w:type="paragraph" w:styleId="BodyText">
    <w:name w:val="Body Text"/>
    <w:basedOn w:val="Normal"/>
    <w:link w:val="BodyTextChar"/>
    <w:rsid w:val="005E7F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hr-HR"/>
    </w:rPr>
  </w:style>
  <w:style w:type="character" w:customStyle="1" w:styleId="BodyTextChar">
    <w:name w:val="Body Text Char"/>
    <w:basedOn w:val="DefaultParagraphFont"/>
    <w:link w:val="BodyText"/>
    <w:rsid w:val="005E7F7C"/>
    <w:rPr>
      <w:rFonts w:ascii="Times New Roman" w:eastAsia="Times New Roman" w:hAnsi="Times New Roman" w:cs="Times New Roman"/>
      <w:sz w:val="24"/>
      <w:szCs w:val="20"/>
      <w:lang w:val="x-none" w:eastAsia="hr-HR"/>
    </w:rPr>
  </w:style>
  <w:style w:type="paragraph" w:styleId="BodyTextIndent2">
    <w:name w:val="Body Text Indent 2"/>
    <w:aliases w:val="  uvlaka 2"/>
    <w:basedOn w:val="Normal"/>
    <w:link w:val="BodyTextIndent2Char"/>
    <w:rsid w:val="005E7F7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x-none" w:eastAsia="hr-HR"/>
    </w:rPr>
  </w:style>
  <w:style w:type="character" w:customStyle="1" w:styleId="BodyTextIndent2Char">
    <w:name w:val="Body Text Indent 2 Char"/>
    <w:aliases w:val="  uvlaka 2 Char"/>
    <w:basedOn w:val="DefaultParagraphFont"/>
    <w:link w:val="BodyTextIndent2"/>
    <w:rsid w:val="005E7F7C"/>
    <w:rPr>
      <w:rFonts w:ascii="Times New Roman" w:eastAsia="Times New Roman" w:hAnsi="Times New Roman" w:cs="Times New Roman"/>
      <w:sz w:val="24"/>
      <w:szCs w:val="20"/>
      <w:lang w:val="x-none" w:eastAsia="hr-HR"/>
    </w:rPr>
  </w:style>
  <w:style w:type="paragraph" w:styleId="BodyText3">
    <w:name w:val="Body Text 3"/>
    <w:basedOn w:val="Normal"/>
    <w:link w:val="BodyText3Char"/>
    <w:rsid w:val="005E7F7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val="x-none" w:eastAsia="hr-HR"/>
    </w:rPr>
  </w:style>
  <w:style w:type="character" w:customStyle="1" w:styleId="BodyText3Char">
    <w:name w:val="Body Text 3 Char"/>
    <w:basedOn w:val="DefaultParagraphFont"/>
    <w:link w:val="BodyText3"/>
    <w:rsid w:val="005E7F7C"/>
    <w:rPr>
      <w:rFonts w:ascii="Times New Roman" w:eastAsia="Times New Roman" w:hAnsi="Times New Roman" w:cs="Times New Roman"/>
      <w:b/>
      <w:bCs/>
      <w:sz w:val="24"/>
      <w:szCs w:val="20"/>
      <w:lang w:val="x-none" w:eastAsia="hr-HR"/>
    </w:rPr>
  </w:style>
  <w:style w:type="character" w:customStyle="1" w:styleId="spelle">
    <w:name w:val="spelle"/>
    <w:basedOn w:val="DefaultParagraphFont"/>
    <w:rsid w:val="005E7F7C"/>
  </w:style>
  <w:style w:type="paragraph" w:customStyle="1" w:styleId="NABRAJANJE">
    <w:name w:val="NABRAJANJE"/>
    <w:basedOn w:val="Normal"/>
    <w:rsid w:val="005E7F7C"/>
    <w:pPr>
      <w:numPr>
        <w:numId w:val="2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6318">
    <w:name w:val="box_456318"/>
    <w:basedOn w:val="Normal"/>
    <w:rsid w:val="005E7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8252">
    <w:name w:val="box_468252"/>
    <w:basedOn w:val="Normal"/>
    <w:rsid w:val="005E7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5E7F7C"/>
  </w:style>
  <w:style w:type="paragraph" w:styleId="Header">
    <w:name w:val="header"/>
    <w:basedOn w:val="Normal"/>
    <w:link w:val="HeaderChar"/>
    <w:uiPriority w:val="99"/>
    <w:unhideWhenUsed/>
    <w:rsid w:val="009D2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769"/>
  </w:style>
  <w:style w:type="paragraph" w:styleId="Footer">
    <w:name w:val="footer"/>
    <w:basedOn w:val="Normal"/>
    <w:link w:val="FooterChar"/>
    <w:uiPriority w:val="99"/>
    <w:unhideWhenUsed/>
    <w:rsid w:val="009D2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Vizi;dipl.iur.</dc:creator>
  <cp:keywords/>
  <dc:description/>
  <cp:lastModifiedBy>Ivona Topić Ćerlek</cp:lastModifiedBy>
  <cp:revision>2</cp:revision>
  <dcterms:created xsi:type="dcterms:W3CDTF">2023-11-22T08:02:00Z</dcterms:created>
  <dcterms:modified xsi:type="dcterms:W3CDTF">2023-11-22T08:02:00Z</dcterms:modified>
</cp:coreProperties>
</file>