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"/>
        <w:gridCol w:w="15557"/>
        <w:gridCol w:w="6"/>
        <w:gridCol w:w="6"/>
      </w:tblGrid>
      <w:tr w:rsidR="00FD7A79" w14:paraId="2BB7AACA" w14:textId="77777777" w:rsidTr="001C3663">
        <w:trPr>
          <w:trHeight w:val="283"/>
        </w:trPr>
        <w:tc>
          <w:tcPr>
            <w:tcW w:w="510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02"/>
            </w:tblGrid>
            <w:tr w:rsidR="001B72A1" w14:paraId="2BB7AAC5" w14:textId="77777777">
              <w:trPr>
                <w:trHeight w:val="283"/>
              </w:trPr>
              <w:tc>
                <w:tcPr>
                  <w:tcW w:w="5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BB7AAC4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Trg kralja Tomislava 1</w:t>
                  </w:r>
                </w:p>
              </w:tc>
            </w:tr>
          </w:tbl>
          <w:p w14:paraId="2BB7AAC6" w14:textId="77777777" w:rsidR="001B72A1" w:rsidRDefault="001B72A1">
            <w:pPr>
              <w:spacing w:after="0" w:line="240" w:lineRule="auto"/>
            </w:pPr>
          </w:p>
        </w:tc>
        <w:tc>
          <w:tcPr>
            <w:tcW w:w="10091" w:type="dxa"/>
          </w:tcPr>
          <w:p w14:paraId="2BB7AAC8" w14:textId="77777777" w:rsidR="001B72A1" w:rsidRDefault="001B72A1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2BB7AAC9" w14:textId="77777777" w:rsidR="001B72A1" w:rsidRDefault="001B72A1">
            <w:pPr>
              <w:pStyle w:val="EmptyCellLayoutStyle"/>
              <w:spacing w:after="0" w:line="240" w:lineRule="auto"/>
            </w:pPr>
          </w:p>
        </w:tc>
      </w:tr>
      <w:tr w:rsidR="00FD7A79" w14:paraId="2BB7AAD1" w14:textId="77777777" w:rsidTr="001C3663">
        <w:trPr>
          <w:trHeight w:val="283"/>
        </w:trPr>
        <w:tc>
          <w:tcPr>
            <w:tcW w:w="5101" w:type="dxa"/>
            <w:gridSpan w:val="2"/>
          </w:tcPr>
          <w:tbl>
            <w:tblPr>
              <w:tblW w:w="1573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35"/>
            </w:tblGrid>
            <w:tr w:rsidR="001B72A1" w14:paraId="2BB7AACC" w14:textId="77777777" w:rsidTr="001C3663">
              <w:trPr>
                <w:trHeight w:val="283"/>
              </w:trPr>
              <w:tc>
                <w:tcPr>
                  <w:tcW w:w="15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EB343ED" w14:textId="467364A7" w:rsidR="001B72A1" w:rsidRDefault="00375599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20355 Opuzen</w:t>
                  </w:r>
                </w:p>
                <w:p w14:paraId="6DA40072" w14:textId="686F8F58" w:rsidR="001C3663" w:rsidRDefault="001C366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OIB: 31464373259</w:t>
                  </w:r>
                </w:p>
                <w:p w14:paraId="117653E1" w14:textId="77777777" w:rsidR="001C3663" w:rsidRDefault="001C366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</w:rPr>
                  </w:pPr>
                </w:p>
                <w:p w14:paraId="5736F601" w14:textId="245A151C" w:rsidR="001C3663" w:rsidRPr="001C3663" w:rsidRDefault="001C3663" w:rsidP="001C366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</w:rPr>
                  </w:pPr>
                  <w:r w:rsidRPr="001C3663">
                    <w:rPr>
                      <w:rFonts w:ascii="Arial" w:eastAsia="Arial" w:hAnsi="Arial"/>
                      <w:color w:val="000000"/>
                    </w:rPr>
                    <w:t>Na temelju članka 39. stavak 2. Zakona o proračunu (“Narodne novine” broj 87/08, 136/12 i 15/15), te članka 34. Statuta Grada Opuzena („Službeni glasnik Grada Opuzena“, broj 3/13</w:t>
                  </w:r>
                  <w:r w:rsidR="00472FBB">
                    <w:rPr>
                      <w:rFonts w:ascii="Arial" w:eastAsia="Arial" w:hAnsi="Arial"/>
                      <w:color w:val="000000"/>
                    </w:rPr>
                    <w:t>,</w:t>
                  </w:r>
                  <w:r w:rsidRPr="001C3663">
                    <w:rPr>
                      <w:rFonts w:ascii="Arial" w:eastAsia="Arial" w:hAnsi="Arial"/>
                      <w:color w:val="000000"/>
                    </w:rPr>
                    <w:t xml:space="preserve"> Statutarna odluka  o izmjenama i dopunama Statuta Grada Opuzena</w:t>
                  </w:r>
                  <w:r w:rsidR="00472FBB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r w:rsidR="00472FBB" w:rsidRPr="001C3663">
                    <w:rPr>
                      <w:rFonts w:ascii="Arial" w:eastAsia="Arial" w:hAnsi="Arial"/>
                      <w:color w:val="000000"/>
                    </w:rPr>
                    <w:t xml:space="preserve"> 2/18</w:t>
                  </w:r>
                  <w:r w:rsidR="00472FBB">
                    <w:rPr>
                      <w:rFonts w:ascii="Arial" w:eastAsia="Arial" w:hAnsi="Arial"/>
                      <w:color w:val="000000"/>
                    </w:rPr>
                    <w:t xml:space="preserve"> i</w:t>
                  </w:r>
                  <w:r w:rsidR="00472FBB" w:rsidRPr="001C3663">
                    <w:rPr>
                      <w:rFonts w:ascii="Arial" w:eastAsia="Arial" w:hAnsi="Arial"/>
                      <w:color w:val="000000"/>
                    </w:rPr>
                    <w:t xml:space="preserve"> 2/21</w:t>
                  </w:r>
                  <w:r w:rsidR="00472FBB">
                    <w:rPr>
                      <w:rFonts w:ascii="Arial" w:eastAsia="Arial" w:hAnsi="Arial"/>
                      <w:color w:val="000000"/>
                    </w:rPr>
                    <w:t>, pročišćeni tekst</w:t>
                  </w:r>
                  <w:r w:rsidRPr="001C3663">
                    <w:rPr>
                      <w:rFonts w:ascii="Arial" w:eastAsia="Arial" w:hAnsi="Arial"/>
                      <w:color w:val="000000"/>
                    </w:rPr>
                    <w:t xml:space="preserve">), Gradsko vijeće Grada Opuzena na svojoj </w:t>
                  </w:r>
                  <w:r>
                    <w:rPr>
                      <w:rFonts w:ascii="Arial" w:eastAsia="Arial" w:hAnsi="Arial"/>
                      <w:color w:val="000000"/>
                    </w:rPr>
                    <w:t>____________</w:t>
                  </w:r>
                  <w:r w:rsidRPr="001C3663">
                    <w:rPr>
                      <w:rFonts w:ascii="Arial" w:eastAsia="Arial" w:hAnsi="Arial"/>
                      <w:color w:val="000000"/>
                    </w:rPr>
                    <w:t>. redovnoj sjednici održanoj dana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 __</w:t>
                  </w:r>
                  <w:r w:rsidRPr="001C3663">
                    <w:rPr>
                      <w:rFonts w:ascii="Arial" w:eastAsia="Arial" w:hAnsi="Arial"/>
                      <w:color w:val="000000"/>
                    </w:rPr>
                    <w:t>.</w:t>
                  </w:r>
                  <w:r>
                    <w:rPr>
                      <w:rFonts w:ascii="Arial" w:eastAsia="Arial" w:hAnsi="Arial"/>
                      <w:color w:val="000000"/>
                    </w:rPr>
                    <w:t>__________</w:t>
                  </w:r>
                  <w:r w:rsidRPr="001C3663">
                    <w:rPr>
                      <w:rFonts w:ascii="Arial" w:eastAsia="Arial" w:hAnsi="Arial"/>
                      <w:color w:val="000000"/>
                    </w:rPr>
                    <w:t xml:space="preserve"> 2021. godine donosi </w:t>
                  </w:r>
                </w:p>
                <w:p w14:paraId="72886AF0" w14:textId="77777777" w:rsidR="001C3663" w:rsidRPr="001C3663" w:rsidRDefault="001C3663" w:rsidP="001C366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</w:rPr>
                  </w:pPr>
                </w:p>
                <w:p w14:paraId="767B6C93" w14:textId="5124A6CA" w:rsidR="001C3663" w:rsidRPr="001C3663" w:rsidRDefault="001C3663" w:rsidP="001C3663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</w:rPr>
                  </w:pPr>
                  <w:r w:rsidRPr="001C3663">
                    <w:rPr>
                      <w:rFonts w:ascii="Arial" w:eastAsia="Arial" w:hAnsi="Arial"/>
                      <w:color w:val="000000"/>
                    </w:rPr>
                    <w:t xml:space="preserve">ODLUKU O 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II. </w:t>
                  </w:r>
                  <w:r w:rsidRPr="001C3663">
                    <w:rPr>
                      <w:rFonts w:ascii="Arial" w:eastAsia="Arial" w:hAnsi="Arial"/>
                      <w:color w:val="000000"/>
                    </w:rPr>
                    <w:t>IZMJENAMA I DOPUNAMA PRORAČUNA GRADA OPUZENA ZA 2021. GODINU</w:t>
                  </w:r>
                </w:p>
                <w:p w14:paraId="61F8F529" w14:textId="77777777" w:rsidR="001C3663" w:rsidRPr="001C3663" w:rsidRDefault="001C3663" w:rsidP="001C366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</w:rPr>
                  </w:pPr>
                </w:p>
                <w:p w14:paraId="48531300" w14:textId="68371D78" w:rsidR="001C3663" w:rsidRPr="001C3663" w:rsidRDefault="001C3663" w:rsidP="001C3663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</w:rPr>
                  </w:pPr>
                  <w:r w:rsidRPr="001C3663">
                    <w:rPr>
                      <w:rFonts w:ascii="Arial" w:eastAsia="Arial" w:hAnsi="Arial"/>
                      <w:color w:val="000000"/>
                    </w:rPr>
                    <w:t>Članak 1.</w:t>
                  </w:r>
                </w:p>
                <w:p w14:paraId="360CCFAD" w14:textId="77777777" w:rsidR="001C3663" w:rsidRPr="001C3663" w:rsidRDefault="001C3663" w:rsidP="001C3663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</w:rPr>
                  </w:pPr>
                </w:p>
                <w:p w14:paraId="71F139F5" w14:textId="41C5DDE0" w:rsidR="001C3663" w:rsidRDefault="00472FBB" w:rsidP="001C3663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II. </w:t>
                  </w:r>
                  <w:r w:rsidR="001C3663" w:rsidRPr="001C3663">
                    <w:rPr>
                      <w:rFonts w:ascii="Arial" w:eastAsia="Arial" w:hAnsi="Arial"/>
                      <w:color w:val="000000"/>
                    </w:rPr>
                    <w:t>Izmjene i dopune Proračuna Grada Opuzena za razdoblje od 01. siječnja do 31. prosinca 2021. godine sadrže:</w:t>
                  </w:r>
                </w:p>
                <w:p w14:paraId="2BB7AACB" w14:textId="293BB08F" w:rsidR="001C3663" w:rsidRDefault="001C3663">
                  <w:pPr>
                    <w:spacing w:after="0" w:line="240" w:lineRule="auto"/>
                  </w:pPr>
                </w:p>
              </w:tc>
            </w:tr>
          </w:tbl>
          <w:p w14:paraId="2BB7AACD" w14:textId="77777777" w:rsidR="001B72A1" w:rsidRDefault="001B72A1">
            <w:pPr>
              <w:spacing w:after="0" w:line="240" w:lineRule="auto"/>
            </w:pPr>
          </w:p>
        </w:tc>
        <w:tc>
          <w:tcPr>
            <w:tcW w:w="10091" w:type="dxa"/>
          </w:tcPr>
          <w:p w14:paraId="2BB7AACF" w14:textId="77777777" w:rsidR="001B72A1" w:rsidRDefault="001B72A1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2BB7AAD0" w14:textId="77777777" w:rsidR="001B72A1" w:rsidRDefault="001B72A1">
            <w:pPr>
              <w:pStyle w:val="EmptyCellLayoutStyle"/>
              <w:spacing w:after="0" w:line="240" w:lineRule="auto"/>
            </w:pPr>
          </w:p>
        </w:tc>
      </w:tr>
      <w:tr w:rsidR="001B72A1" w14:paraId="2BB7AAF5" w14:textId="77777777">
        <w:trPr>
          <w:trHeight w:val="433"/>
        </w:trPr>
        <w:tc>
          <w:tcPr>
            <w:tcW w:w="56" w:type="dxa"/>
          </w:tcPr>
          <w:p w14:paraId="2BB7AAF1" w14:textId="77777777" w:rsidR="001B72A1" w:rsidRDefault="001B72A1">
            <w:pPr>
              <w:pStyle w:val="EmptyCellLayoutStyle"/>
              <w:spacing w:after="0" w:line="240" w:lineRule="auto"/>
            </w:pPr>
          </w:p>
        </w:tc>
        <w:tc>
          <w:tcPr>
            <w:tcW w:w="5045" w:type="dxa"/>
          </w:tcPr>
          <w:p w14:paraId="2BB7AAF2" w14:textId="77777777" w:rsidR="001B72A1" w:rsidRDefault="001B72A1">
            <w:pPr>
              <w:pStyle w:val="EmptyCellLayoutStyle"/>
              <w:spacing w:after="0" w:line="240" w:lineRule="auto"/>
            </w:pPr>
          </w:p>
        </w:tc>
        <w:tc>
          <w:tcPr>
            <w:tcW w:w="10091" w:type="dxa"/>
          </w:tcPr>
          <w:p w14:paraId="2BB7AAF3" w14:textId="77777777" w:rsidR="001B72A1" w:rsidRDefault="001B72A1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2BB7AAF4" w14:textId="77777777" w:rsidR="001B72A1" w:rsidRDefault="001B72A1">
            <w:pPr>
              <w:pStyle w:val="EmptyCellLayoutStyle"/>
              <w:spacing w:after="0" w:line="240" w:lineRule="auto"/>
            </w:pPr>
          </w:p>
        </w:tc>
      </w:tr>
      <w:tr w:rsidR="00FD7A79" w14:paraId="2BB7AB86" w14:textId="77777777" w:rsidTr="001C3663">
        <w:tc>
          <w:tcPr>
            <w:tcW w:w="15192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"/>
              <w:gridCol w:w="8362"/>
              <w:gridCol w:w="1814"/>
              <w:gridCol w:w="1814"/>
              <w:gridCol w:w="963"/>
              <w:gridCol w:w="1814"/>
            </w:tblGrid>
            <w:tr w:rsidR="00FD7A79" w14:paraId="2BB7AAFC" w14:textId="77777777" w:rsidTr="00FD7A79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AAF6" w14:textId="77777777" w:rsidR="001B72A1" w:rsidRDefault="001B7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AAF7" w14:textId="77777777" w:rsidR="001B72A1" w:rsidRDefault="001B7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AAF8" w14:textId="77777777" w:rsidR="001B72A1" w:rsidRDefault="001B7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B7AAF9" w14:textId="77777777" w:rsidR="001B72A1" w:rsidRDefault="003755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PROMJENA</w:t>
                  </w:r>
                </w:p>
              </w:tc>
            </w:tr>
            <w:tr w:rsidR="001B72A1" w14:paraId="2BB7AB03" w14:textId="77777777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AAFD" w14:textId="77777777" w:rsidR="001B72A1" w:rsidRDefault="001B7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AAFE" w14:textId="77777777" w:rsidR="001B72A1" w:rsidRDefault="001B7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AAFF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PLANIRANO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AB00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IZNOS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AB01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(%)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AB02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NOVI IZNOS</w:t>
                  </w:r>
                </w:p>
              </w:tc>
            </w:tr>
            <w:tr w:rsidR="001B72A1" w14:paraId="2BB7AB0A" w14:textId="77777777">
              <w:trPr>
                <w:trHeight w:val="9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AB04" w14:textId="77777777" w:rsidR="001B72A1" w:rsidRDefault="001B7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2BB7AB05" w14:textId="77777777" w:rsidR="001B72A1" w:rsidRDefault="001B7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AB06" w14:textId="77777777" w:rsidR="001B72A1" w:rsidRDefault="001B7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AB07" w14:textId="77777777" w:rsidR="001B72A1" w:rsidRDefault="001B7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AB08" w14:textId="77777777" w:rsidR="001B72A1" w:rsidRDefault="001B7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AB09" w14:textId="77777777" w:rsidR="001B72A1" w:rsidRDefault="001B7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B72A1" w14:paraId="2BB7AB11" w14:textId="77777777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AB0B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A.</w:t>
                  </w: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2BB7AB0C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RAČUN PRIHODA I RASHODA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AB0D" w14:textId="77777777" w:rsidR="001B72A1" w:rsidRDefault="001B7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AB0E" w14:textId="77777777" w:rsidR="001B72A1" w:rsidRDefault="001B7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AB0F" w14:textId="77777777" w:rsidR="001B72A1" w:rsidRDefault="001B7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AB10" w14:textId="77777777" w:rsidR="001B72A1" w:rsidRDefault="001B7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B72A1" w14:paraId="2BB7AB18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2BB7AB12" w14:textId="77777777" w:rsidR="001B72A1" w:rsidRDefault="001B7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2BB7AB13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poslovanja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BB7AB14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33.983.502,00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BB7AB15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- 18.076.542,00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BB7AB16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-53.2%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BB7AB17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15.906.960,00</w:t>
                  </w:r>
                </w:p>
              </w:tc>
            </w:tr>
            <w:tr w:rsidR="001B72A1" w14:paraId="2BB7AB1F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2BB7AB19" w14:textId="77777777" w:rsidR="001B72A1" w:rsidRDefault="001B7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2BB7AB1A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prodaje nefinancijske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BB7AB1B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BB7AB1C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BB7AB1D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4.3%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BB7AB1E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73.000,00</w:t>
                  </w:r>
                </w:p>
              </w:tc>
            </w:tr>
            <w:tr w:rsidR="001B72A1" w14:paraId="2BB7AB26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2BB7AB20" w14:textId="77777777" w:rsidR="001B72A1" w:rsidRDefault="001B7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2BB7AB21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BB7AB22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11.782.198,00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BB7AB23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1.023.003,00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BB7AB24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8.7%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BB7AB25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12.805.201,00</w:t>
                  </w:r>
                </w:p>
              </w:tc>
            </w:tr>
            <w:tr w:rsidR="001B72A1" w14:paraId="2BB7AB2D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2BB7AB27" w14:textId="77777777" w:rsidR="001B72A1" w:rsidRDefault="001B7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2BB7AB28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BB7AB29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21.804.304,00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BB7AB2A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- 12.728.174,00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BB7AB2B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-58.4%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BB7AB2C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9.076.130,00</w:t>
                  </w:r>
                </w:p>
              </w:tc>
            </w:tr>
            <w:tr w:rsidR="001B72A1" w14:paraId="2BB7AB34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2BB7AB2E" w14:textId="77777777" w:rsidR="001B72A1" w:rsidRDefault="001B7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2BB7AB2F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RAZLIKA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BB7AB30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467.000,00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BB7AB31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- 6.368.371,00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BB7AB32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-1363.7%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BB7AB33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- 5.901.371,00</w:t>
                  </w:r>
                </w:p>
              </w:tc>
            </w:tr>
            <w:tr w:rsidR="001B72A1" w14:paraId="2BB7AB3B" w14:textId="77777777">
              <w:trPr>
                <w:trHeight w:val="9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AB35" w14:textId="77777777" w:rsidR="001B72A1" w:rsidRDefault="001B7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2BB7AB36" w14:textId="77777777" w:rsidR="001B72A1" w:rsidRDefault="001B7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AB37" w14:textId="77777777" w:rsidR="001B72A1" w:rsidRDefault="001B7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AB38" w14:textId="77777777" w:rsidR="001B72A1" w:rsidRDefault="001B7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AB39" w14:textId="77777777" w:rsidR="001B72A1" w:rsidRDefault="001B7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AB3A" w14:textId="77777777" w:rsidR="001B72A1" w:rsidRDefault="001B7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B72A1" w14:paraId="2BB7AB42" w14:textId="77777777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AB3C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B.</w:t>
                  </w: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2BB7AB3D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RAČUN ZADUŽIVANJA/FINANCIRANJA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AB3E" w14:textId="77777777" w:rsidR="001B72A1" w:rsidRDefault="001B7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AB3F" w14:textId="77777777" w:rsidR="001B72A1" w:rsidRDefault="001B7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AB40" w14:textId="77777777" w:rsidR="001B72A1" w:rsidRDefault="001B7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AB41" w14:textId="77777777" w:rsidR="001B72A1" w:rsidRDefault="001B7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B72A1" w14:paraId="2BB7AB49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2BB7AB43" w14:textId="77777777" w:rsidR="001B72A1" w:rsidRDefault="001B7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2BB7AB44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Primici od financijske imovine i zaduživanja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BB7AB45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9.679.070,00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BB7AB46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- 2.197.699,00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BB7AB47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-22.7%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BB7AB48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7.481.371,00</w:t>
                  </w:r>
                </w:p>
              </w:tc>
            </w:tr>
            <w:tr w:rsidR="001B72A1" w14:paraId="2BB7AB50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2BB7AB4A" w14:textId="77777777" w:rsidR="001B72A1" w:rsidRDefault="001B7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2BB7AB4B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Izdaci za financijsku imovinu i otplate zajmova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BB7AB4C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10.576.070,00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BB7AB4D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- 8.996.070,00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BB7AB4E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-85.1%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BB7AB4F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1.580.000,00</w:t>
                  </w:r>
                </w:p>
              </w:tc>
            </w:tr>
            <w:tr w:rsidR="001B72A1" w14:paraId="2BB7AB57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2BB7AB51" w14:textId="77777777" w:rsidR="001B72A1" w:rsidRDefault="001B7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2BB7AB52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NETO ZADUŽIVANJE/FINANCIRANJE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BB7AB53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- 897.000,00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BB7AB54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6.798.371,00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BB7AB55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-757.9%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BB7AB56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5.901.371,00</w:t>
                  </w:r>
                </w:p>
              </w:tc>
            </w:tr>
            <w:tr w:rsidR="001B72A1" w14:paraId="2BB7AB5E" w14:textId="77777777">
              <w:trPr>
                <w:trHeight w:val="9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AB58" w14:textId="77777777" w:rsidR="001B72A1" w:rsidRDefault="001B7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2BB7AB59" w14:textId="77777777" w:rsidR="001B72A1" w:rsidRDefault="001B7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AB5A" w14:textId="77777777" w:rsidR="001B72A1" w:rsidRDefault="001B7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AB5B" w14:textId="77777777" w:rsidR="001B72A1" w:rsidRDefault="001B7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AB5C" w14:textId="77777777" w:rsidR="001B72A1" w:rsidRDefault="001B7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AB5D" w14:textId="77777777" w:rsidR="001B72A1" w:rsidRDefault="001B7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B72A1" w14:paraId="2BB7AB65" w14:textId="77777777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AB5F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C.</w:t>
                  </w: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2BB7AB60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RASPOLOŽIVA SREDSTVA IZ PRETHODNIH GODINA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AB61" w14:textId="77777777" w:rsidR="001B72A1" w:rsidRDefault="001B7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AB62" w14:textId="77777777" w:rsidR="001B72A1" w:rsidRDefault="001B7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AB63" w14:textId="77777777" w:rsidR="001B72A1" w:rsidRDefault="001B7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AB64" w14:textId="77777777" w:rsidR="001B72A1" w:rsidRDefault="001B7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B72A1" w14:paraId="2BB7AB6C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2BB7AB66" w14:textId="77777777" w:rsidR="001B72A1" w:rsidRDefault="001B7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2BB7AB67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VIŠAK/MANJAK IZ PRETHODNIH GODINA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BB7AB68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430.000,00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BB7AB69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- 430.000,00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BB7AB6A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-100%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BB7AB6B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  <w:tr w:rsidR="001B72A1" w14:paraId="2BB7AB73" w14:textId="77777777">
              <w:trPr>
                <w:trHeight w:val="9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AB6D" w14:textId="77777777" w:rsidR="001B72A1" w:rsidRDefault="001B7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2BB7AB6E" w14:textId="77777777" w:rsidR="001B72A1" w:rsidRDefault="001B7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AB6F" w14:textId="77777777" w:rsidR="001B72A1" w:rsidRDefault="001B7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AB70" w14:textId="77777777" w:rsidR="001B72A1" w:rsidRDefault="001B7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AB71" w14:textId="77777777" w:rsidR="001B72A1" w:rsidRDefault="001B7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AB72" w14:textId="77777777" w:rsidR="001B72A1" w:rsidRDefault="001B7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B72A1" w14:paraId="2BB7AB7A" w14:textId="77777777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AB74" w14:textId="77777777" w:rsidR="001B72A1" w:rsidRDefault="001B7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2BB7AB75" w14:textId="77777777" w:rsidR="001B72A1" w:rsidRDefault="001B7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AB76" w14:textId="77777777" w:rsidR="001B72A1" w:rsidRDefault="001B7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AB77" w14:textId="77777777" w:rsidR="001B72A1" w:rsidRDefault="001B7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AB78" w14:textId="77777777" w:rsidR="001B72A1" w:rsidRDefault="001B7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AB79" w14:textId="77777777" w:rsidR="001B72A1" w:rsidRDefault="001B7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B72A1" w14:paraId="2BB7AB81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2BB7AB7B" w14:textId="77777777" w:rsidR="001B72A1" w:rsidRDefault="001B7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2BB7AB7C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VIŠAK/MANJAK + NETO ZADUŽIVANJA/FINANCIRANJA + RASPOLOŽIVA SREDSTVA IZ PRETHODNIH GODINA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BB7AB7D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BB7AB7E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BB7AB7F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BB7AB80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</w:tbl>
          <w:p w14:paraId="2BB7AB82" w14:textId="77777777" w:rsidR="001B72A1" w:rsidRDefault="001B72A1">
            <w:pPr>
              <w:spacing w:after="0" w:line="240" w:lineRule="auto"/>
            </w:pPr>
          </w:p>
        </w:tc>
        <w:tc>
          <w:tcPr>
            <w:tcW w:w="113" w:type="dxa"/>
          </w:tcPr>
          <w:p w14:paraId="2BB7AB85" w14:textId="77777777" w:rsidR="001B72A1" w:rsidRDefault="001B72A1">
            <w:pPr>
              <w:pStyle w:val="EmptyCellLayoutStyle"/>
              <w:spacing w:after="0" w:line="240" w:lineRule="auto"/>
            </w:pPr>
          </w:p>
        </w:tc>
      </w:tr>
    </w:tbl>
    <w:p w14:paraId="2BB7AB87" w14:textId="77777777" w:rsidR="001B72A1" w:rsidRDefault="00375599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51"/>
        <w:gridCol w:w="55"/>
      </w:tblGrid>
      <w:tr w:rsidR="001B72A1" w14:paraId="2BB7AD8C" w14:textId="77777777">
        <w:tc>
          <w:tcPr>
            <w:tcW w:w="15251" w:type="dxa"/>
          </w:tcPr>
          <w:p w14:paraId="4FF2B47C" w14:textId="7B6D2455" w:rsidR="00375599" w:rsidRDefault="00375599"/>
          <w:p w14:paraId="1E8BDB11" w14:textId="77777777" w:rsidR="00375599" w:rsidRPr="00D16396" w:rsidRDefault="00375599" w:rsidP="00375599">
            <w:pPr>
              <w:tabs>
                <w:tab w:val="left" w:pos="4275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D16396">
              <w:rPr>
                <w:rFonts w:ascii="Arial" w:hAnsi="Arial" w:cs="Arial"/>
              </w:rPr>
              <w:t>Članak 2.</w:t>
            </w:r>
          </w:p>
          <w:p w14:paraId="765FDF5C" w14:textId="77777777" w:rsidR="00375599" w:rsidRPr="00D16396" w:rsidRDefault="00375599" w:rsidP="00375599">
            <w:pPr>
              <w:tabs>
                <w:tab w:val="left" w:pos="4275"/>
              </w:tabs>
              <w:spacing w:after="0" w:line="240" w:lineRule="auto"/>
              <w:rPr>
                <w:rFonts w:ascii="Arial" w:hAnsi="Arial" w:cs="Arial"/>
              </w:rPr>
            </w:pPr>
          </w:p>
          <w:p w14:paraId="5708B180" w14:textId="77777777" w:rsidR="00375599" w:rsidRPr="00D16396" w:rsidRDefault="00375599" w:rsidP="00375599">
            <w:pPr>
              <w:tabs>
                <w:tab w:val="left" w:pos="4275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D16396">
              <w:rPr>
                <w:rFonts w:ascii="Arial" w:hAnsi="Arial" w:cs="Arial"/>
              </w:rPr>
              <w:t>Prihodi i primici te izdaci po grupama i računima utvrđuju se, kako slijedi</w:t>
            </w:r>
          </w:p>
          <w:p w14:paraId="2517D67A" w14:textId="77777777" w:rsidR="00375599" w:rsidRDefault="00375599"/>
          <w:p w14:paraId="5FBD4782" w14:textId="77777777" w:rsidR="00375599" w:rsidRDefault="00375599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1"/>
              <w:gridCol w:w="7823"/>
              <w:gridCol w:w="1814"/>
              <w:gridCol w:w="1814"/>
              <w:gridCol w:w="963"/>
              <w:gridCol w:w="1814"/>
            </w:tblGrid>
            <w:tr w:rsidR="001B72A1" w14:paraId="2BB7AB98" w14:textId="77777777">
              <w:trPr>
                <w:trHeight w:val="131"/>
              </w:trPr>
              <w:tc>
                <w:tcPr>
                  <w:tcW w:w="1021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B7AB92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BROJ KONTA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BB7AB93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VRSTA PRIHODA / RASHODA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BB7AB94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PLANIRANO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BB7AB95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IZNOS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BB7AB96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(%)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BB7AB97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NOVI IZNOS</w:t>
                  </w:r>
                </w:p>
              </w:tc>
            </w:tr>
            <w:tr w:rsidR="001B72A1" w14:paraId="2BB7AB9F" w14:textId="77777777">
              <w:trPr>
                <w:trHeight w:val="35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B7AB99" w14:textId="77777777" w:rsidR="001B72A1" w:rsidRDefault="001B7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BB7AB9A" w14:textId="77777777" w:rsidR="001B72A1" w:rsidRDefault="001B7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BB7AB9B" w14:textId="77777777" w:rsidR="001B72A1" w:rsidRDefault="001B7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BB7AB9C" w14:textId="77777777" w:rsidR="001B72A1" w:rsidRDefault="001B7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BB7AB9D" w14:textId="77777777" w:rsidR="001B72A1" w:rsidRDefault="001B7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BB7AB9E" w14:textId="77777777" w:rsidR="001B72A1" w:rsidRDefault="001B7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D7A79" w14:paraId="2BB7ABA6" w14:textId="77777777" w:rsidTr="00375599">
              <w:trPr>
                <w:trHeight w:val="148"/>
              </w:trPr>
              <w:tc>
                <w:tcPr>
                  <w:tcW w:w="1065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ABA0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A. RAČUN PRIHODA I RASHODA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ABA3" w14:textId="77777777" w:rsidR="001B72A1" w:rsidRDefault="001B7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ABA4" w14:textId="77777777" w:rsidR="001B72A1" w:rsidRDefault="001B7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ABA5" w14:textId="77777777" w:rsidR="001B72A1" w:rsidRDefault="001B7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B72A1" w14:paraId="2BB7ABAD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BA7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6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BA8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Prihodi poslovanja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BA9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33.983.502,00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BAA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- 18.076.542,00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BAB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-53.2%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BAC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15.906.960,00</w:t>
                  </w:r>
                </w:p>
              </w:tc>
            </w:tr>
            <w:tr w:rsidR="001B72A1" w14:paraId="2BB7ABB4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BAE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BAF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BB0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9.353.360,00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BB1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- 5.222.250,00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BB2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-55.8%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BB3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4.131.110,00</w:t>
                  </w:r>
                </w:p>
              </w:tc>
            </w:tr>
            <w:tr w:rsidR="001B72A1" w14:paraId="2BB7ABBB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BB5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BB6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Porez i prirez na dohodak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BB7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9.035.800,00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BB8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- 5.528.700,00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BB9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-61.2%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BBA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3.507.100,00</w:t>
                  </w:r>
                </w:p>
              </w:tc>
            </w:tr>
            <w:tr w:rsidR="001B72A1" w14:paraId="2BB7ABC2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BBC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BBD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Porezi na imovinu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BBE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217.560,00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BBF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- 3.550,00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BC0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-1.6%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BC1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214.010,00</w:t>
                  </w:r>
                </w:p>
              </w:tc>
            </w:tr>
            <w:tr w:rsidR="001B72A1" w14:paraId="2BB7ABC9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BC3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BC4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Porezi na robu i usluge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BC5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BC6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BC7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BC8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410.000,00</w:t>
                  </w:r>
                </w:p>
              </w:tc>
            </w:tr>
            <w:tr w:rsidR="001B72A1" w14:paraId="2BB7ABD0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BCA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BCB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 iz inozemstva i od subjekata unutar općeg proračuna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BCC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15.648.892,00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BCD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- 10.091.292,00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BCE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-64.5%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BCF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5.557.600,00</w:t>
                  </w:r>
                </w:p>
              </w:tc>
            </w:tr>
            <w:tr w:rsidR="001B72A1" w14:paraId="2BB7ABD7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BD1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BD2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Pomoći proračunu iz drugih proračuna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BD3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2.858.875,00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BD4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629.353,00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BD5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BD6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3.488.228,00</w:t>
                  </w:r>
                </w:p>
              </w:tc>
            </w:tr>
            <w:tr w:rsidR="001B72A1" w14:paraId="2BB7ABDE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BD8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BD9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Pomoći od izvanproračunskih korisnika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BDA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BDB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BDC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BDD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1B72A1" w14:paraId="2BB7ABE5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BDF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BE0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Pomoći proračunskim korisnicima iz proračuna koji im nije nadležan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BE1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BE2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BE3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BE4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381.000,00</w:t>
                  </w:r>
                </w:p>
              </w:tc>
            </w:tr>
            <w:tr w:rsidR="001B72A1" w14:paraId="2BB7ABEC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BE6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BE7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Pomoći temeljem prijenosa EU sredstava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BE8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12.409.017,00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BE9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- 10.720.645,00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BEA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-86.4%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BEB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1.688.372,00</w:t>
                  </w:r>
                </w:p>
              </w:tc>
            </w:tr>
            <w:tr w:rsidR="001B72A1" w14:paraId="2BB7ABF3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BED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BEE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BEF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1.454.900,00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BF0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- 436.750,00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BF1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-30.0%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BF2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1.018.150,00</w:t>
                  </w:r>
                </w:p>
              </w:tc>
            </w:tr>
            <w:tr w:rsidR="001B72A1" w14:paraId="2BB7ABFA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BF4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BF5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financijske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BF6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2.400,00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BF7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BF8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BF9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2.400,00</w:t>
                  </w:r>
                </w:p>
              </w:tc>
            </w:tr>
            <w:tr w:rsidR="001B72A1" w14:paraId="2BB7AC01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BFB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BFC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nefinancijske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BFD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1.452.500,00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BFE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- 436.750,00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BFF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-30.1%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00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1.015.750,00</w:t>
                  </w:r>
                </w:p>
              </w:tc>
            </w:tr>
            <w:tr w:rsidR="001B72A1" w14:paraId="2BB7AC08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02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03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upravnih i administrativnih pristojbi, pristojbi po posebnim propisima i naknada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04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7.066.550,00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05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- 2.310.650,00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06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-32.7%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07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4.755.900,00</w:t>
                  </w:r>
                </w:p>
              </w:tc>
            </w:tr>
            <w:tr w:rsidR="001B72A1" w14:paraId="2BB7AC0F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09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0A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Upravne i administrativne pristojbe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0B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0C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0D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0E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31.000,00</w:t>
                  </w:r>
                </w:p>
              </w:tc>
            </w:tr>
            <w:tr w:rsidR="001B72A1" w14:paraId="2BB7AC16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10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11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po posebnim propisima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12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1.050.500,00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13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- 21.700,00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14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-2.1%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15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1.028.800,00</w:t>
                  </w:r>
                </w:p>
              </w:tc>
            </w:tr>
            <w:tr w:rsidR="001B72A1" w14:paraId="2BB7AC1D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17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18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Komunalni doprinosi i naknade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19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5.985.050,00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1A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- 2.288.950,00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1B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-38.2%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1C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3.696.100,00</w:t>
                  </w:r>
                </w:p>
              </w:tc>
            </w:tr>
            <w:tr w:rsidR="001B72A1" w14:paraId="2BB7AC24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1E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1F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prodaje proizvoda i robe te pruženih usluga i prihodi od donacija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20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4.500,00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21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22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23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4.500,00</w:t>
                  </w:r>
                </w:p>
              </w:tc>
            </w:tr>
            <w:tr w:rsidR="001B72A1" w14:paraId="2BB7AC2B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25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26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prodaje proizvoda i robe te pruženih usluga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27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4.500,00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28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29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2A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4.500,00</w:t>
                  </w:r>
                </w:p>
              </w:tc>
            </w:tr>
            <w:tr w:rsidR="001B72A1" w14:paraId="2BB7AC32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2C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2D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iz nadležnog proračuna i od HZZO-a temeljem ugovornih obveza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2E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2F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30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31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  <w:tr w:rsidR="001B72A1" w14:paraId="2BB7AC39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33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34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HZZO-a na temelju ugovornih obveza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35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36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37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38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1B72A1" w14:paraId="2BB7AC40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3A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3B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Kazne, upravne mjere i ostali prihodi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3C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455.300,00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3D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- 15.600,00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3E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-3.4%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3F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439.700,00</w:t>
                  </w:r>
                </w:p>
              </w:tc>
            </w:tr>
            <w:tr w:rsidR="001B72A1" w14:paraId="2BB7AC47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41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42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prihodi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43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455.300,00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44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- 15.600,00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45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-3.4%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46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439.700,00</w:t>
                  </w:r>
                </w:p>
              </w:tc>
            </w:tr>
            <w:tr w:rsidR="001B72A1" w14:paraId="2BB7AC4E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48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7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49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Prihodi od prodaje nefinancijske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4A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70.000,00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4B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4C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4.3%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4D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73.000,00</w:t>
                  </w:r>
                </w:p>
              </w:tc>
            </w:tr>
            <w:tr w:rsidR="001B72A1" w14:paraId="2BB7AC55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4F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50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prodaje proizvedene dugotrajne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51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52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53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4.3%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54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73.000,00</w:t>
                  </w:r>
                </w:p>
              </w:tc>
            </w:tr>
            <w:tr w:rsidR="001B72A1" w14:paraId="2BB7AC5C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56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57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prodaje građevinskih objekata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58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59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5A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4.3%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5B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73.000,00</w:t>
                  </w:r>
                </w:p>
              </w:tc>
            </w:tr>
            <w:tr w:rsidR="001B72A1" w14:paraId="2BB7AC63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5D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lastRenderedPageBreak/>
                    <w:t>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5E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Rashodi poslovanja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5F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11.782.198,00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60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1.023.003,00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61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8.7%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62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12.805.201,00</w:t>
                  </w:r>
                </w:p>
              </w:tc>
            </w:tr>
            <w:tr w:rsidR="001B72A1" w14:paraId="2BB7AC6A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64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65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zaposlene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66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3.847.360,00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67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685.040,00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68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17.8%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69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4.532.400,00</w:t>
                  </w:r>
                </w:p>
              </w:tc>
            </w:tr>
            <w:tr w:rsidR="001B72A1" w14:paraId="2BB7AC71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6B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6C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Plaće (Bruto)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6D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3.164.800,00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6E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6F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19.7%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70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3.789.800,00</w:t>
                  </w:r>
                </w:p>
              </w:tc>
            </w:tr>
            <w:tr w:rsidR="001B72A1" w14:paraId="2BB7AC78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72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73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rashodi za zaposlene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74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75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36.600,00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76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41.6%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77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124.600,00</w:t>
                  </w:r>
                </w:p>
              </w:tc>
            </w:tr>
            <w:tr w:rsidR="001B72A1" w14:paraId="2BB7AC7F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79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7A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Doprinosi na plaće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7B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594.560,00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7C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23.440,00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7D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3.9%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7E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618.000,00</w:t>
                  </w:r>
                </w:p>
              </w:tc>
            </w:tr>
            <w:tr w:rsidR="001B72A1" w14:paraId="2BB7AC86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80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81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82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4.859.138,00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83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71.703,00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84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1.5%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85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4.930.841,00</w:t>
                  </w:r>
                </w:p>
              </w:tc>
            </w:tr>
            <w:tr w:rsidR="001B72A1" w14:paraId="2BB7AC8D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87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88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troškova zaposlenima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89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194.500,00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8A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- 48.500,00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8B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-24.9%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8C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146.000,00</w:t>
                  </w:r>
                </w:p>
              </w:tc>
            </w:tr>
            <w:tr w:rsidR="001B72A1" w14:paraId="2BB7AC94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8E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8F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za materijal i energiju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90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1.368.372,00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91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92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5.8%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93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1.448.372,00</w:t>
                  </w:r>
                </w:p>
              </w:tc>
            </w:tr>
            <w:tr w:rsidR="001B72A1" w14:paraId="2BB7AC9B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95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96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za usluge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97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2.999.266,00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98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22.703,00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99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0.8%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9A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3.021.969,00</w:t>
                  </w:r>
                </w:p>
              </w:tc>
            </w:tr>
            <w:tr w:rsidR="001B72A1" w14:paraId="2BB7ACA2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9C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9D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troškova osobama izvan radnog odnosa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9E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9F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A0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A1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1B72A1" w14:paraId="2BB7ACA9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A3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A4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nespomenuti rashodi poslovanja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A5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A6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17.500,00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A7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5.9%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A8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314.500,00</w:t>
                  </w:r>
                </w:p>
              </w:tc>
            </w:tr>
            <w:tr w:rsidR="001B72A1" w14:paraId="2BB7ACB0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AA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AB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Financijski rashodi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AC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161.150,00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AD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- 17.300,00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AE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-10.7%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AF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143.850,00</w:t>
                  </w:r>
                </w:p>
              </w:tc>
            </w:tr>
            <w:tr w:rsidR="001B72A1" w14:paraId="2BB7ACB7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B1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B2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Kamate za primljene kredite i zajmove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B3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B4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B5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B6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45.000,00</w:t>
                  </w:r>
                </w:p>
              </w:tc>
            </w:tr>
            <w:tr w:rsidR="001B72A1" w14:paraId="2BB7ACBE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B8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B9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financijski rashodi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BA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116.150,00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BB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- 17.300,00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BC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-14.9%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BD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98.850,00</w:t>
                  </w:r>
                </w:p>
              </w:tc>
            </w:tr>
            <w:tr w:rsidR="001B72A1" w14:paraId="2BB7ACC5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BF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C0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 dane u inozemstvo i unutar općeg proračuna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C1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C2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- 10.000,00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C3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-100%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C4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  <w:tr w:rsidR="001B72A1" w14:paraId="2BB7ACCC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C6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C7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Pomoći proračunskim korisnicima drugih proračuna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C8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C9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- 10.000,00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CA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-100%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CB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1B72A1" w14:paraId="2BB7ACD3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CD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CE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CF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255.950,00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D0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44.200,00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D1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17.3%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D2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300.150,00</w:t>
                  </w:r>
                </w:p>
              </w:tc>
            </w:tr>
            <w:tr w:rsidR="001B72A1" w14:paraId="2BB7ACDA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D4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D5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naknade građanima i kućanstvima iz proračuna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D6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255.950,00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D7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44.200,00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D8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17.3%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D9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300.150,00</w:t>
                  </w:r>
                </w:p>
              </w:tc>
            </w:tr>
            <w:tr w:rsidR="001B72A1" w14:paraId="2BB7ACE1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DB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DC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rashodi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DD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2.648.600,00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DE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249.360,00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DF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9.4%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E0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2.897.960,00</w:t>
                  </w:r>
                </w:p>
              </w:tc>
            </w:tr>
            <w:tr w:rsidR="001B72A1" w14:paraId="2BB7ACE8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E2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E3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donacije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E4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1.218.600,00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E5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206.360,00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E6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16.9%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E7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1.424.960,00</w:t>
                  </w:r>
                </w:p>
              </w:tc>
            </w:tr>
            <w:tr w:rsidR="001B72A1" w14:paraId="2BB7ACEF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E9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EA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Kazne, penali i naknade štete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EB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EC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ED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EE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43.000,00</w:t>
                  </w:r>
                </w:p>
              </w:tc>
            </w:tr>
            <w:tr w:rsidR="001B72A1" w14:paraId="2BB7ACF6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F0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F1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Izvanredni rashodi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F2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F3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F4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F5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1B72A1" w14:paraId="2BB7ACFD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F7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F8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Kapitalne pomoći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F9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1.400.000,00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FA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FB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FC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1.400.000,00</w:t>
                  </w:r>
                </w:p>
              </w:tc>
            </w:tr>
            <w:tr w:rsidR="001B72A1" w14:paraId="2BB7AD04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FE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CFF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D00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21.804.304,00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D01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- 12.728.174,00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D02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-58.4%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D03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9.076.130,00</w:t>
                  </w:r>
                </w:p>
              </w:tc>
            </w:tr>
            <w:tr w:rsidR="001B72A1" w14:paraId="2BB7AD0B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D05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D06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D07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21.804.304,00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D08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- 12.728.174,00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D09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-58.4%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D0A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9.076.130,00</w:t>
                  </w:r>
                </w:p>
              </w:tc>
            </w:tr>
            <w:tr w:rsidR="001B72A1" w14:paraId="2BB7AD12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D0C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D0D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Građevinski objekti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D0E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20.335.554,00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D0F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- 12.221.774,00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D10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-60.1%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D11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8.113.780,00</w:t>
                  </w:r>
                </w:p>
              </w:tc>
            </w:tr>
            <w:tr w:rsidR="001B72A1" w14:paraId="2BB7AD19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D13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D14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Postrojenja i oprema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D15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557.500,00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D16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- 319.500,00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D17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-57.3%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D18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238.000,00</w:t>
                  </w:r>
                </w:p>
              </w:tc>
            </w:tr>
            <w:tr w:rsidR="001B72A1" w14:paraId="2BB7AD20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D1A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D1B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Knjige, umjetnička djela i ostale izložbene vrijednosti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D1C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D1D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D1E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22.9%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D1F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43.000,00</w:t>
                  </w:r>
                </w:p>
              </w:tc>
            </w:tr>
            <w:tr w:rsidR="001B72A1" w14:paraId="2BB7AD27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D21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D22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Nematerijalna proizvedena imovina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D23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876.250,00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D24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- 194.900,00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D25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-22.2%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D26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681.350,00</w:t>
                  </w:r>
                </w:p>
              </w:tc>
            </w:tr>
            <w:tr w:rsidR="001B72A1" w14:paraId="2BB7AD2E" w14:textId="77777777">
              <w:trPr>
                <w:trHeight w:val="281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AD28" w14:textId="77777777" w:rsidR="001B72A1" w:rsidRDefault="001B7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AD29" w14:textId="77777777" w:rsidR="001B72A1" w:rsidRDefault="001B7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AD2A" w14:textId="77777777" w:rsidR="001B72A1" w:rsidRDefault="001B7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AD2B" w14:textId="77777777" w:rsidR="001B72A1" w:rsidRDefault="001B7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AD2C" w14:textId="77777777" w:rsidR="001B72A1" w:rsidRDefault="001B7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AD2D" w14:textId="77777777" w:rsidR="001B72A1" w:rsidRDefault="001B7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D7A79" w14:paraId="2BB7AD35" w14:textId="77777777" w:rsidTr="00375599">
              <w:trPr>
                <w:trHeight w:val="148"/>
              </w:trPr>
              <w:tc>
                <w:tcPr>
                  <w:tcW w:w="1065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AD2F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B. RAČUN ZADUŽIVANJA/FINANCIRANJA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AD32" w14:textId="77777777" w:rsidR="001B72A1" w:rsidRDefault="001B7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AD33" w14:textId="77777777" w:rsidR="001B72A1" w:rsidRDefault="001B7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AD34" w14:textId="77777777" w:rsidR="001B72A1" w:rsidRDefault="001B7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B72A1" w14:paraId="2BB7AD3C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D36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8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D37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Primici od financijske imovine i zaduživanja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D38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9.679.070,00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D39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- 2.197.699,00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D3A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-22.7%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D3B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7.481.371,00</w:t>
                  </w:r>
                </w:p>
              </w:tc>
            </w:tr>
            <w:tr w:rsidR="001B72A1" w14:paraId="2BB7AD43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D3D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D3E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Primici od zaduživanja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D3F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9.679.070,00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D40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- 2.197.699,00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D41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-22.7%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D42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7.481.371,00</w:t>
                  </w:r>
                </w:p>
              </w:tc>
            </w:tr>
            <w:tr w:rsidR="001B72A1" w14:paraId="2BB7AD4A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D44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D45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Primljeni krediti i zajmovi od kreditnih i ostalih financijskih institucija izvan javnog sektora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D46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9.679.070,00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D47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- 2.197.699,00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D48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-22.7%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D49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7.481.371,00</w:t>
                  </w:r>
                </w:p>
              </w:tc>
            </w:tr>
            <w:tr w:rsidR="001B72A1" w14:paraId="2BB7AD51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D4B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D4C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Izdaci za financijsku imovinu i otplate zajmova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D4D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10.576.070,00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D4E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- 8.996.070,00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D4F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-85.1%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D50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1.580.000,00</w:t>
                  </w:r>
                </w:p>
              </w:tc>
            </w:tr>
            <w:tr w:rsidR="001B72A1" w14:paraId="2BB7AD58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D52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D53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Izdaci za otplatu glavnice primljenih kredita i zajmova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D54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10.576.070,00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D55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- 8.996.070,00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D56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-85.1%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D57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1.580.000,00</w:t>
                  </w:r>
                </w:p>
              </w:tc>
            </w:tr>
            <w:tr w:rsidR="001B72A1" w14:paraId="2BB7AD66" w14:textId="77777777">
              <w:trPr>
                <w:trHeight w:val="281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AD60" w14:textId="77777777" w:rsidR="001B72A1" w:rsidRDefault="001B7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AD61" w14:textId="77777777" w:rsidR="001B72A1" w:rsidRDefault="001B7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AD62" w14:textId="77777777" w:rsidR="001B72A1" w:rsidRDefault="001B7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AD63" w14:textId="77777777" w:rsidR="001B72A1" w:rsidRDefault="001B7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AD64" w14:textId="77777777" w:rsidR="001B72A1" w:rsidRDefault="001B7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AD65" w14:textId="77777777" w:rsidR="001B72A1" w:rsidRDefault="001B7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D7A79" w14:paraId="2BB7AD6D" w14:textId="77777777" w:rsidTr="00375599">
              <w:trPr>
                <w:trHeight w:val="148"/>
              </w:trPr>
              <w:tc>
                <w:tcPr>
                  <w:tcW w:w="1065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AD67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C. RASPOLOŽIVA SREDSTVA IZ PRETHODNIH GODINA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AD6A" w14:textId="77777777" w:rsidR="001B72A1" w:rsidRDefault="001B7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AD6B" w14:textId="77777777" w:rsidR="001B72A1" w:rsidRDefault="001B7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AD6C" w14:textId="77777777" w:rsidR="001B72A1" w:rsidRDefault="001B7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B72A1" w14:paraId="2BB7AD74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D6E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9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D6F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Vlastiti izvori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D70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430.000,00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D71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- 430.000,00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D72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-100%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D73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0,00</w:t>
                  </w:r>
                </w:p>
              </w:tc>
            </w:tr>
            <w:tr w:rsidR="001B72A1" w14:paraId="2BB7AD7B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D75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D76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Rezultat poslovanja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D77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430.000,00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D78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- 430.000,00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D79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-100%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D7A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  <w:tr w:rsidR="001B72A1" w14:paraId="2BB7AD82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D7C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D7D" w14:textId="77777777" w:rsidR="001B72A1" w:rsidRDefault="00375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Višak/manjak prihoda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D7E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D7F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- 430.000,00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D80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-100%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B7AD81" w14:textId="77777777" w:rsidR="001B72A1" w:rsidRDefault="00375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1B72A1" w14:paraId="2BB7AD89" w14:textId="77777777">
              <w:trPr>
                <w:trHeight w:val="281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AD83" w14:textId="77777777" w:rsidR="001B72A1" w:rsidRDefault="001B7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AD84" w14:textId="77777777" w:rsidR="001B72A1" w:rsidRDefault="001B7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AD85" w14:textId="77777777" w:rsidR="001B72A1" w:rsidRDefault="001B7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AD86" w14:textId="77777777" w:rsidR="001B72A1" w:rsidRDefault="001B7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AD87" w14:textId="77777777" w:rsidR="001B72A1" w:rsidRDefault="001B7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AD88" w14:textId="77777777" w:rsidR="001B72A1" w:rsidRDefault="001B72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BB7AD8A" w14:textId="77777777" w:rsidR="001B72A1" w:rsidRDefault="001B72A1">
            <w:pPr>
              <w:spacing w:after="0" w:line="240" w:lineRule="auto"/>
            </w:pPr>
          </w:p>
        </w:tc>
        <w:tc>
          <w:tcPr>
            <w:tcW w:w="55" w:type="dxa"/>
          </w:tcPr>
          <w:p w14:paraId="2BB7AD8B" w14:textId="77777777" w:rsidR="001B72A1" w:rsidRDefault="001B72A1">
            <w:pPr>
              <w:pStyle w:val="EmptyCellLayoutStyle"/>
              <w:spacing w:after="0" w:line="240" w:lineRule="auto"/>
            </w:pPr>
          </w:p>
        </w:tc>
      </w:tr>
    </w:tbl>
    <w:p w14:paraId="2BB7AD8D" w14:textId="77777777" w:rsidR="001B72A1" w:rsidRDefault="001B72A1">
      <w:pPr>
        <w:spacing w:after="0" w:line="240" w:lineRule="auto"/>
      </w:pPr>
    </w:p>
    <w:sectPr w:rsidR="001B72A1">
      <w:headerReference w:type="default" r:id="rId7"/>
      <w:footerReference w:type="default" r:id="rId8"/>
      <w:pgSz w:w="16837" w:h="11905" w:orient="landscape"/>
      <w:pgMar w:top="1133" w:right="566" w:bottom="1020" w:left="566" w:header="566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7ADC7" w14:textId="77777777" w:rsidR="00000000" w:rsidRDefault="00375599">
      <w:pPr>
        <w:spacing w:after="0" w:line="240" w:lineRule="auto"/>
      </w:pPr>
      <w:r>
        <w:separator/>
      </w:r>
    </w:p>
  </w:endnote>
  <w:endnote w:type="continuationSeparator" w:id="0">
    <w:p w14:paraId="2BB7ADC9" w14:textId="77777777" w:rsidR="00000000" w:rsidRDefault="00375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1"/>
      <w:gridCol w:w="212"/>
      <w:gridCol w:w="10899"/>
      <w:gridCol w:w="113"/>
      <w:gridCol w:w="1417"/>
      <w:gridCol w:w="113"/>
    </w:tblGrid>
    <w:tr w:rsidR="001B72A1" w14:paraId="2BB7ADAE" w14:textId="77777777">
      <w:tc>
        <w:tcPr>
          <w:tcW w:w="2551" w:type="dxa"/>
          <w:tcBorders>
            <w:top w:val="single" w:sz="3" w:space="0" w:color="000000"/>
          </w:tcBorders>
        </w:tcPr>
        <w:p w14:paraId="2BB7ADA8" w14:textId="77777777" w:rsidR="001B72A1" w:rsidRDefault="001B72A1">
          <w:pPr>
            <w:pStyle w:val="EmptyCellLayoutStyle"/>
            <w:spacing w:after="0" w:line="240" w:lineRule="auto"/>
          </w:pPr>
        </w:p>
      </w:tc>
      <w:tc>
        <w:tcPr>
          <w:tcW w:w="212" w:type="dxa"/>
          <w:tcBorders>
            <w:top w:val="single" w:sz="3" w:space="0" w:color="000000"/>
          </w:tcBorders>
        </w:tcPr>
        <w:p w14:paraId="2BB7ADA9" w14:textId="77777777" w:rsidR="001B72A1" w:rsidRDefault="001B72A1">
          <w:pPr>
            <w:pStyle w:val="EmptyCellLayoutStyle"/>
            <w:spacing w:after="0" w:line="240" w:lineRule="auto"/>
          </w:pPr>
        </w:p>
      </w:tc>
      <w:tc>
        <w:tcPr>
          <w:tcW w:w="10899" w:type="dxa"/>
          <w:tcBorders>
            <w:top w:val="single" w:sz="3" w:space="0" w:color="000000"/>
          </w:tcBorders>
        </w:tcPr>
        <w:p w14:paraId="2BB7ADAA" w14:textId="77777777" w:rsidR="001B72A1" w:rsidRDefault="001B72A1">
          <w:pPr>
            <w:pStyle w:val="EmptyCellLayoutStyle"/>
            <w:spacing w:after="0" w:line="240" w:lineRule="auto"/>
          </w:pPr>
        </w:p>
      </w:tc>
      <w:tc>
        <w:tcPr>
          <w:tcW w:w="113" w:type="dxa"/>
          <w:tcBorders>
            <w:top w:val="single" w:sz="3" w:space="0" w:color="000000"/>
          </w:tcBorders>
        </w:tcPr>
        <w:p w14:paraId="2BB7ADAB" w14:textId="77777777" w:rsidR="001B72A1" w:rsidRDefault="001B72A1">
          <w:pPr>
            <w:pStyle w:val="EmptyCellLayoutStyle"/>
            <w:spacing w:after="0" w:line="240" w:lineRule="auto"/>
          </w:pPr>
        </w:p>
      </w:tc>
      <w:tc>
        <w:tcPr>
          <w:tcW w:w="1417" w:type="dxa"/>
          <w:tcBorders>
            <w:top w:val="single" w:sz="3" w:space="0" w:color="000000"/>
          </w:tcBorders>
        </w:tcPr>
        <w:p w14:paraId="2BB7ADAC" w14:textId="77777777" w:rsidR="001B72A1" w:rsidRDefault="001B72A1">
          <w:pPr>
            <w:pStyle w:val="EmptyCellLayoutStyle"/>
            <w:spacing w:after="0" w:line="240" w:lineRule="auto"/>
          </w:pPr>
        </w:p>
      </w:tc>
      <w:tc>
        <w:tcPr>
          <w:tcW w:w="113" w:type="dxa"/>
          <w:tcBorders>
            <w:top w:val="single" w:sz="3" w:space="0" w:color="000000"/>
          </w:tcBorders>
        </w:tcPr>
        <w:p w14:paraId="2BB7ADAD" w14:textId="77777777" w:rsidR="001B72A1" w:rsidRDefault="001B72A1">
          <w:pPr>
            <w:pStyle w:val="EmptyCellLayoutStyle"/>
            <w:spacing w:after="0" w:line="240" w:lineRule="auto"/>
          </w:pPr>
        </w:p>
      </w:tc>
    </w:tr>
    <w:tr w:rsidR="001B72A1" w14:paraId="2BB7ADBB" w14:textId="77777777">
      <w:tc>
        <w:tcPr>
          <w:tcW w:w="255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551"/>
          </w:tblGrid>
          <w:tr w:rsidR="001B72A1" w14:paraId="2BB7ADB0" w14:textId="77777777">
            <w:trPr>
              <w:trHeight w:val="205"/>
            </w:trPr>
            <w:tc>
              <w:tcPr>
                <w:tcW w:w="255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BB7ADAF" w14:textId="77777777" w:rsidR="001B72A1" w:rsidRDefault="00375599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LC Šifra </w:t>
                </w:r>
                <w:proofErr w:type="spellStart"/>
                <w:r>
                  <w:rPr>
                    <w:rFonts w:ascii="Arial" w:eastAsia="Arial" w:hAnsi="Arial"/>
                    <w:color w:val="000000"/>
                    <w:sz w:val="16"/>
                  </w:rPr>
                  <w:t>apl</w:t>
                </w:r>
                <w:proofErr w:type="spellEnd"/>
                <w:r>
                  <w:rPr>
                    <w:rFonts w:ascii="Arial" w:eastAsia="Arial" w:hAnsi="Arial"/>
                    <w:color w:val="000000"/>
                    <w:sz w:val="16"/>
                  </w:rPr>
                  <w:t>. (2021)</w:t>
                </w:r>
              </w:p>
            </w:tc>
          </w:tr>
        </w:tbl>
        <w:p w14:paraId="2BB7ADB1" w14:textId="77777777" w:rsidR="001B72A1" w:rsidRDefault="001B72A1">
          <w:pPr>
            <w:spacing w:after="0" w:line="240" w:lineRule="auto"/>
          </w:pPr>
        </w:p>
      </w:tc>
      <w:tc>
        <w:tcPr>
          <w:tcW w:w="212" w:type="dxa"/>
        </w:tcPr>
        <w:p w14:paraId="2BB7ADB2" w14:textId="77777777" w:rsidR="001B72A1" w:rsidRDefault="001B72A1">
          <w:pPr>
            <w:pStyle w:val="EmptyCellLayoutStyle"/>
            <w:spacing w:after="0" w:line="240" w:lineRule="auto"/>
          </w:pPr>
        </w:p>
      </w:tc>
      <w:tc>
        <w:tcPr>
          <w:tcW w:w="10899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899"/>
          </w:tblGrid>
          <w:tr w:rsidR="001B72A1" w14:paraId="2BB7ADB4" w14:textId="77777777">
            <w:trPr>
              <w:trHeight w:val="205"/>
            </w:trPr>
            <w:tc>
              <w:tcPr>
                <w:tcW w:w="1089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BB7ADB3" w14:textId="77777777" w:rsidR="001B72A1" w:rsidRDefault="00375599">
                <w:pPr>
                  <w:spacing w:after="0" w:line="240" w:lineRule="auto"/>
                  <w:jc w:val="center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14:paraId="2BB7ADB5" w14:textId="77777777" w:rsidR="001B72A1" w:rsidRDefault="001B72A1">
          <w:pPr>
            <w:spacing w:after="0" w:line="240" w:lineRule="auto"/>
          </w:pPr>
        </w:p>
      </w:tc>
      <w:tc>
        <w:tcPr>
          <w:tcW w:w="113" w:type="dxa"/>
        </w:tcPr>
        <w:p w14:paraId="2BB7ADB6" w14:textId="77777777" w:rsidR="001B72A1" w:rsidRDefault="001B72A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B72A1" w14:paraId="2BB7ADB8" w14:textId="77777777">
            <w:trPr>
              <w:trHeight w:val="205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BB7ADB7" w14:textId="77777777" w:rsidR="001B72A1" w:rsidRDefault="0037559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>*Obrada LC*</w:t>
                </w:r>
              </w:p>
            </w:tc>
          </w:tr>
        </w:tbl>
        <w:p w14:paraId="2BB7ADB9" w14:textId="77777777" w:rsidR="001B72A1" w:rsidRDefault="001B72A1">
          <w:pPr>
            <w:spacing w:after="0" w:line="240" w:lineRule="auto"/>
          </w:pPr>
        </w:p>
      </w:tc>
      <w:tc>
        <w:tcPr>
          <w:tcW w:w="113" w:type="dxa"/>
        </w:tcPr>
        <w:p w14:paraId="2BB7ADBA" w14:textId="77777777" w:rsidR="001B72A1" w:rsidRDefault="001B72A1">
          <w:pPr>
            <w:pStyle w:val="EmptyCellLayoutStyle"/>
            <w:spacing w:after="0" w:line="240" w:lineRule="auto"/>
          </w:pPr>
        </w:p>
      </w:tc>
    </w:tr>
    <w:tr w:rsidR="001B72A1" w14:paraId="2BB7ADC2" w14:textId="77777777">
      <w:tc>
        <w:tcPr>
          <w:tcW w:w="2551" w:type="dxa"/>
        </w:tcPr>
        <w:p w14:paraId="2BB7ADBC" w14:textId="77777777" w:rsidR="001B72A1" w:rsidRDefault="001B72A1">
          <w:pPr>
            <w:pStyle w:val="EmptyCellLayoutStyle"/>
            <w:spacing w:after="0" w:line="240" w:lineRule="auto"/>
          </w:pPr>
        </w:p>
      </w:tc>
      <w:tc>
        <w:tcPr>
          <w:tcW w:w="212" w:type="dxa"/>
        </w:tcPr>
        <w:p w14:paraId="2BB7ADBD" w14:textId="77777777" w:rsidR="001B72A1" w:rsidRDefault="001B72A1">
          <w:pPr>
            <w:pStyle w:val="EmptyCellLayoutStyle"/>
            <w:spacing w:after="0" w:line="240" w:lineRule="auto"/>
          </w:pPr>
        </w:p>
      </w:tc>
      <w:tc>
        <w:tcPr>
          <w:tcW w:w="10899" w:type="dxa"/>
        </w:tcPr>
        <w:p w14:paraId="2BB7ADBE" w14:textId="77777777" w:rsidR="001B72A1" w:rsidRDefault="001B72A1">
          <w:pPr>
            <w:pStyle w:val="EmptyCellLayoutStyle"/>
            <w:spacing w:after="0" w:line="240" w:lineRule="auto"/>
          </w:pPr>
        </w:p>
      </w:tc>
      <w:tc>
        <w:tcPr>
          <w:tcW w:w="113" w:type="dxa"/>
        </w:tcPr>
        <w:p w14:paraId="2BB7ADBF" w14:textId="77777777" w:rsidR="001B72A1" w:rsidRDefault="001B72A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BB7ADC0" w14:textId="77777777" w:rsidR="001B72A1" w:rsidRDefault="001B72A1">
          <w:pPr>
            <w:pStyle w:val="EmptyCellLayoutStyle"/>
            <w:spacing w:after="0" w:line="240" w:lineRule="auto"/>
          </w:pPr>
        </w:p>
      </w:tc>
      <w:tc>
        <w:tcPr>
          <w:tcW w:w="113" w:type="dxa"/>
        </w:tcPr>
        <w:p w14:paraId="2BB7ADC1" w14:textId="77777777" w:rsidR="001B72A1" w:rsidRDefault="001B72A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7ADC3" w14:textId="77777777" w:rsidR="00000000" w:rsidRDefault="00375599">
      <w:pPr>
        <w:spacing w:after="0" w:line="240" w:lineRule="auto"/>
      </w:pPr>
      <w:r>
        <w:separator/>
      </w:r>
    </w:p>
  </w:footnote>
  <w:footnote w:type="continuationSeparator" w:id="0">
    <w:p w14:paraId="2BB7ADC5" w14:textId="77777777" w:rsidR="00000000" w:rsidRDefault="003755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2"/>
      <w:gridCol w:w="7937"/>
      <w:gridCol w:w="793"/>
      <w:gridCol w:w="56"/>
      <w:gridCol w:w="1303"/>
      <w:gridCol w:w="113"/>
    </w:tblGrid>
    <w:tr w:rsidR="001B72A1" w14:paraId="2BB7AD9A" w14:textId="77777777">
      <w:tc>
        <w:tcPr>
          <w:tcW w:w="510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5102"/>
          </w:tblGrid>
          <w:tr w:rsidR="001B72A1" w14:paraId="2BB7AD8F" w14:textId="77777777">
            <w:trPr>
              <w:trHeight w:val="283"/>
            </w:trPr>
            <w:tc>
              <w:tcPr>
                <w:tcW w:w="510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EE60935" w14:textId="77777777" w:rsidR="001C3663" w:rsidRDefault="00375599">
                <w:pPr>
                  <w:spacing w:after="0" w:line="240" w:lineRule="auto"/>
                  <w:rPr>
                    <w:rFonts w:ascii="Arial" w:eastAsia="Arial" w:hAnsi="Arial"/>
                    <w:b/>
                    <w:color w:val="000000"/>
                  </w:rPr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>GRAD OPUZEN</w:t>
                </w:r>
                <w:r w:rsidR="001C3663">
                  <w:rPr>
                    <w:rFonts w:ascii="Arial" w:eastAsia="Arial" w:hAnsi="Arial"/>
                    <w:b/>
                    <w:color w:val="000000"/>
                  </w:rPr>
                  <w:t xml:space="preserve">  </w:t>
                </w:r>
              </w:p>
              <w:p w14:paraId="3A57C88C" w14:textId="77777777" w:rsidR="001C3663" w:rsidRDefault="001C3663">
                <w:pPr>
                  <w:spacing w:after="0" w:line="240" w:lineRule="auto"/>
                  <w:rPr>
                    <w:rFonts w:ascii="Arial" w:eastAsia="Arial" w:hAnsi="Arial"/>
                    <w:b/>
                    <w:color w:val="000000"/>
                  </w:rPr>
                </w:pPr>
              </w:p>
              <w:p w14:paraId="2BB7AD8E" w14:textId="32142180" w:rsidR="001B72A1" w:rsidRDefault="001C3663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 xml:space="preserve">Prijedlog                                                                                </w:t>
                </w:r>
              </w:p>
            </w:tc>
          </w:tr>
        </w:tbl>
        <w:p w14:paraId="2BB7AD90" w14:textId="77777777" w:rsidR="001B72A1" w:rsidRDefault="001B72A1">
          <w:pPr>
            <w:spacing w:after="0" w:line="240" w:lineRule="auto"/>
          </w:pPr>
        </w:p>
      </w:tc>
      <w:tc>
        <w:tcPr>
          <w:tcW w:w="7937" w:type="dxa"/>
        </w:tcPr>
        <w:p w14:paraId="2BB7AD91" w14:textId="77777777" w:rsidR="001B72A1" w:rsidRDefault="001B72A1">
          <w:pPr>
            <w:pStyle w:val="EmptyCellLayoutStyle"/>
            <w:spacing w:after="0" w:line="240" w:lineRule="auto"/>
          </w:pPr>
        </w:p>
      </w:tc>
      <w:tc>
        <w:tcPr>
          <w:tcW w:w="793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93"/>
          </w:tblGrid>
          <w:tr w:rsidR="001B72A1" w14:paraId="2BB7AD93" w14:textId="77777777">
            <w:trPr>
              <w:trHeight w:val="283"/>
            </w:trPr>
            <w:tc>
              <w:tcPr>
                <w:tcW w:w="79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BB7AD92" w14:textId="40A43D66" w:rsidR="001B72A1" w:rsidRDefault="001B72A1">
                <w:pPr>
                  <w:spacing w:after="0" w:line="240" w:lineRule="auto"/>
                  <w:jc w:val="right"/>
                </w:pPr>
              </w:p>
            </w:tc>
          </w:tr>
        </w:tbl>
        <w:p w14:paraId="2BB7AD94" w14:textId="77777777" w:rsidR="001B72A1" w:rsidRDefault="001B72A1">
          <w:pPr>
            <w:spacing w:after="0" w:line="240" w:lineRule="auto"/>
          </w:pPr>
        </w:p>
      </w:tc>
      <w:tc>
        <w:tcPr>
          <w:tcW w:w="56" w:type="dxa"/>
        </w:tcPr>
        <w:p w14:paraId="2BB7AD95" w14:textId="77777777" w:rsidR="001B72A1" w:rsidRDefault="001B72A1">
          <w:pPr>
            <w:pStyle w:val="EmptyCellLayoutStyle"/>
            <w:spacing w:after="0" w:line="240" w:lineRule="auto"/>
          </w:pPr>
        </w:p>
      </w:tc>
      <w:tc>
        <w:tcPr>
          <w:tcW w:w="1303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303"/>
          </w:tblGrid>
          <w:tr w:rsidR="001B72A1" w14:paraId="2BB7AD97" w14:textId="77777777">
            <w:trPr>
              <w:trHeight w:val="283"/>
            </w:trPr>
            <w:tc>
              <w:tcPr>
                <w:tcW w:w="130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BB7AD96" w14:textId="74155A33" w:rsidR="001B72A1" w:rsidRDefault="001B72A1">
                <w:pPr>
                  <w:spacing w:after="0" w:line="240" w:lineRule="auto"/>
                </w:pPr>
              </w:p>
            </w:tc>
          </w:tr>
        </w:tbl>
        <w:p w14:paraId="2BB7AD98" w14:textId="77777777" w:rsidR="001B72A1" w:rsidRDefault="001B72A1">
          <w:pPr>
            <w:spacing w:after="0" w:line="240" w:lineRule="auto"/>
          </w:pPr>
        </w:p>
      </w:tc>
      <w:tc>
        <w:tcPr>
          <w:tcW w:w="113" w:type="dxa"/>
        </w:tcPr>
        <w:p w14:paraId="2BB7AD99" w14:textId="77777777" w:rsidR="001B72A1" w:rsidRDefault="001B72A1">
          <w:pPr>
            <w:pStyle w:val="EmptyCellLayoutStyle"/>
            <w:spacing w:after="0" w:line="240" w:lineRule="auto"/>
          </w:pPr>
        </w:p>
      </w:tc>
    </w:tr>
    <w:tr w:rsidR="001B72A1" w14:paraId="2BB7ADA7" w14:textId="77777777">
      <w:tc>
        <w:tcPr>
          <w:tcW w:w="510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5102"/>
          </w:tblGrid>
          <w:tr w:rsidR="001B72A1" w14:paraId="2BB7AD9C" w14:textId="77777777">
            <w:trPr>
              <w:trHeight w:val="283"/>
            </w:trPr>
            <w:tc>
              <w:tcPr>
                <w:tcW w:w="510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BB7AD9B" w14:textId="77777777" w:rsidR="001B72A1" w:rsidRDefault="001B72A1">
                <w:pPr>
                  <w:spacing w:after="0" w:line="240" w:lineRule="auto"/>
                  <w:rPr>
                    <w:sz w:val="0"/>
                  </w:rPr>
                </w:pPr>
              </w:p>
            </w:tc>
          </w:tr>
        </w:tbl>
        <w:p w14:paraId="2BB7AD9D" w14:textId="77777777" w:rsidR="001B72A1" w:rsidRDefault="001B72A1">
          <w:pPr>
            <w:spacing w:after="0" w:line="240" w:lineRule="auto"/>
          </w:pPr>
        </w:p>
      </w:tc>
      <w:tc>
        <w:tcPr>
          <w:tcW w:w="7937" w:type="dxa"/>
        </w:tcPr>
        <w:p w14:paraId="2BB7AD9E" w14:textId="77777777" w:rsidR="001B72A1" w:rsidRDefault="001B72A1">
          <w:pPr>
            <w:pStyle w:val="EmptyCellLayoutStyle"/>
            <w:spacing w:after="0" w:line="240" w:lineRule="auto"/>
          </w:pPr>
        </w:p>
      </w:tc>
      <w:tc>
        <w:tcPr>
          <w:tcW w:w="793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93"/>
          </w:tblGrid>
          <w:tr w:rsidR="001B72A1" w14:paraId="2BB7ADA0" w14:textId="77777777">
            <w:trPr>
              <w:trHeight w:val="283"/>
            </w:trPr>
            <w:tc>
              <w:tcPr>
                <w:tcW w:w="79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BB7AD9F" w14:textId="63E96279" w:rsidR="001B72A1" w:rsidRDefault="001B72A1" w:rsidP="001C3663">
                <w:pPr>
                  <w:spacing w:after="0" w:line="240" w:lineRule="auto"/>
                  <w:jc w:val="center"/>
                </w:pPr>
              </w:p>
            </w:tc>
          </w:tr>
        </w:tbl>
        <w:p w14:paraId="2BB7ADA1" w14:textId="77777777" w:rsidR="001B72A1" w:rsidRDefault="001B72A1">
          <w:pPr>
            <w:spacing w:after="0" w:line="240" w:lineRule="auto"/>
          </w:pPr>
        </w:p>
      </w:tc>
      <w:tc>
        <w:tcPr>
          <w:tcW w:w="56" w:type="dxa"/>
        </w:tcPr>
        <w:p w14:paraId="2BB7ADA2" w14:textId="77777777" w:rsidR="001B72A1" w:rsidRDefault="001B72A1">
          <w:pPr>
            <w:pStyle w:val="EmptyCellLayoutStyle"/>
            <w:spacing w:after="0" w:line="240" w:lineRule="auto"/>
          </w:pPr>
        </w:p>
      </w:tc>
      <w:tc>
        <w:tcPr>
          <w:tcW w:w="1303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303"/>
          </w:tblGrid>
          <w:tr w:rsidR="001B72A1" w14:paraId="2BB7ADA4" w14:textId="77777777">
            <w:trPr>
              <w:trHeight w:val="283"/>
            </w:trPr>
            <w:tc>
              <w:tcPr>
                <w:tcW w:w="130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2BB7ADA3" w14:textId="3B0B6EBE" w:rsidR="001B72A1" w:rsidRDefault="001B72A1">
                <w:pPr>
                  <w:spacing w:after="0" w:line="240" w:lineRule="auto"/>
                </w:pPr>
              </w:p>
            </w:tc>
          </w:tr>
        </w:tbl>
        <w:p w14:paraId="2BB7ADA5" w14:textId="77777777" w:rsidR="001B72A1" w:rsidRDefault="001B72A1">
          <w:pPr>
            <w:spacing w:after="0" w:line="240" w:lineRule="auto"/>
          </w:pPr>
        </w:p>
      </w:tc>
      <w:tc>
        <w:tcPr>
          <w:tcW w:w="113" w:type="dxa"/>
        </w:tcPr>
        <w:p w14:paraId="2BB7ADA6" w14:textId="77777777" w:rsidR="001B72A1" w:rsidRDefault="001B72A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72A1"/>
    <w:rsid w:val="001B72A1"/>
    <w:rsid w:val="001C3663"/>
    <w:rsid w:val="00375599"/>
    <w:rsid w:val="00472FBB"/>
    <w:rsid w:val="00531CA1"/>
    <w:rsid w:val="00FD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7AAC4"/>
  <w15:docId w15:val="{43DBA82A-67B6-4E8B-AD04-83301F241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aglavlje">
    <w:name w:val="header"/>
    <w:basedOn w:val="Normal"/>
    <w:link w:val="ZaglavljeChar"/>
    <w:uiPriority w:val="99"/>
    <w:unhideWhenUsed/>
    <w:rsid w:val="001C36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C3663"/>
  </w:style>
  <w:style w:type="paragraph" w:styleId="Podnoje">
    <w:name w:val="footer"/>
    <w:basedOn w:val="Normal"/>
    <w:link w:val="PodnojeChar"/>
    <w:uiPriority w:val="99"/>
    <w:unhideWhenUsed/>
    <w:rsid w:val="001C36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C36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1049</Words>
  <Characters>5983</Characters>
  <Application>Microsoft Office Word</Application>
  <DocSecurity>0</DocSecurity>
  <Lines>49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LCW147_IspisRebalansaProracunaOpciDioProsireniTipII</vt:lpstr>
    </vt:vector>
  </TitlesOfParts>
  <Company/>
  <LinksUpToDate>false</LinksUpToDate>
  <CharactersWithSpaces>7018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LCW147_IspisRebalansaProracunaOpciDioProsireniTipII</dc:title>
  <dc:creator/>
  <dc:description/>
  <cp:lastModifiedBy>Marija Kapović</cp:lastModifiedBy>
  <cp:revision>4</cp:revision>
  <dcterms:created xsi:type="dcterms:W3CDTF">2021-12-15T10:41:00Z</dcterms:created>
  <dcterms:modified xsi:type="dcterms:W3CDTF">2021-12-15T10:56:00Z</dcterms:modified>
</cp:coreProperties>
</file>